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0B6A7D" w14:textId="77777777" w:rsidR="00551967" w:rsidRPr="00AC59FC" w:rsidRDefault="00551967" w:rsidP="00551967">
      <w:pPr>
        <w:widowControl w:val="0"/>
        <w:tabs>
          <w:tab w:val="left" w:pos="1785"/>
          <w:tab w:val="center" w:pos="4677"/>
          <w:tab w:val="right" w:pos="9355"/>
        </w:tabs>
        <w:spacing w:line="276" w:lineRule="auto"/>
        <w:jc w:val="right"/>
        <w:rPr>
          <w:rFonts w:ascii="Times New Roman" w:eastAsia="Times New Roman" w:hAnsi="Times New Roman" w:cs="Times New Roman"/>
          <w:b/>
          <w:lang w:eastAsia="ru-RU"/>
        </w:rPr>
      </w:pPr>
      <w:r w:rsidRPr="00AC59FC">
        <w:rPr>
          <w:rFonts w:ascii="Times New Roman" w:eastAsia="Times New Roman" w:hAnsi="Times New Roman" w:cs="Times New Roman"/>
          <w:b/>
          <w:lang w:eastAsia="ru-RU"/>
        </w:rPr>
        <w:t>УТВЕРЖДАЮ:</w:t>
      </w:r>
    </w:p>
    <w:p w14:paraId="2000F2C3" w14:textId="77777777" w:rsidR="00551967" w:rsidRDefault="00551967" w:rsidP="00551967">
      <w:pPr>
        <w:widowControl w:val="0"/>
        <w:spacing w:line="276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Заместитель генерального директора – </w:t>
      </w:r>
    </w:p>
    <w:p w14:paraId="5F6DE2E7" w14:textId="77777777" w:rsidR="00551967" w:rsidRPr="00AC59FC" w:rsidRDefault="00551967" w:rsidP="00551967">
      <w:pPr>
        <w:widowControl w:val="0"/>
        <w:spacing w:line="276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Главный геолог</w:t>
      </w:r>
    </w:p>
    <w:p w14:paraId="33F01D1B" w14:textId="49981A70" w:rsidR="00551967" w:rsidRDefault="00551967" w:rsidP="00637693">
      <w:pPr>
        <w:widowControl w:val="0"/>
        <w:spacing w:line="276" w:lineRule="auto"/>
        <w:jc w:val="right"/>
        <w:rPr>
          <w:rFonts w:ascii="Times New Roman" w:eastAsia="Times New Roman" w:hAnsi="Times New Roman" w:cs="Times New Roman"/>
        </w:rPr>
      </w:pPr>
      <w:r w:rsidRPr="00AC59FC">
        <w:rPr>
          <w:rFonts w:ascii="Times New Roman" w:eastAsia="Times New Roman" w:hAnsi="Times New Roman" w:cs="Times New Roman"/>
        </w:rPr>
        <w:t>АО «Ойлгазтэт»</w:t>
      </w:r>
    </w:p>
    <w:p w14:paraId="5267698B" w14:textId="77777777" w:rsidR="00637693" w:rsidRPr="00AC59FC" w:rsidRDefault="00637693" w:rsidP="00637693">
      <w:pPr>
        <w:widowControl w:val="0"/>
        <w:spacing w:line="276" w:lineRule="auto"/>
        <w:jc w:val="right"/>
        <w:rPr>
          <w:rFonts w:ascii="Times New Roman" w:eastAsia="Times New Roman" w:hAnsi="Times New Roman" w:cs="Times New Roman"/>
        </w:rPr>
      </w:pPr>
    </w:p>
    <w:p w14:paraId="5255C34C" w14:textId="1D995540" w:rsidR="00551967" w:rsidRDefault="00551967" w:rsidP="00551967">
      <w:pPr>
        <w:spacing w:line="23" w:lineRule="atLeast"/>
        <w:contextualSpacing/>
        <w:jc w:val="right"/>
        <w:outlineLvl w:val="0"/>
        <w:rPr>
          <w:rFonts w:ascii="Times New Roman" w:eastAsia="Cambria" w:hAnsi="Times New Roman" w:cs="Times New Roman"/>
          <w:b/>
          <w:bCs/>
          <w:color w:val="000000"/>
        </w:rPr>
      </w:pPr>
      <w:r w:rsidRPr="00AC59FC">
        <w:rPr>
          <w:rFonts w:ascii="Times New Roman" w:eastAsia="Times New Roman" w:hAnsi="Times New Roman" w:cs="Times New Roman"/>
          <w:szCs w:val="20"/>
        </w:rPr>
        <w:t xml:space="preserve">__________________ </w:t>
      </w:r>
      <w:r>
        <w:rPr>
          <w:rFonts w:ascii="Times New Roman" w:eastAsia="Times New Roman" w:hAnsi="Times New Roman" w:cs="Times New Roman"/>
          <w:b/>
          <w:szCs w:val="20"/>
        </w:rPr>
        <w:t>К.И. Осипов</w:t>
      </w:r>
    </w:p>
    <w:p w14:paraId="7E9AD935" w14:textId="77777777" w:rsidR="00551967" w:rsidRDefault="00551967" w:rsidP="00551967">
      <w:pPr>
        <w:spacing w:line="23" w:lineRule="atLeast"/>
        <w:contextualSpacing/>
        <w:jc w:val="center"/>
        <w:outlineLvl w:val="0"/>
        <w:rPr>
          <w:rFonts w:ascii="Times New Roman" w:eastAsia="Cambria" w:hAnsi="Times New Roman" w:cs="Times New Roman"/>
          <w:b/>
          <w:bCs/>
          <w:color w:val="000000"/>
        </w:rPr>
      </w:pPr>
    </w:p>
    <w:p w14:paraId="6676D6F6" w14:textId="77777777" w:rsidR="00A238DF" w:rsidRDefault="00A238DF" w:rsidP="00551967">
      <w:pPr>
        <w:spacing w:line="23" w:lineRule="atLeast"/>
        <w:contextualSpacing/>
        <w:jc w:val="center"/>
        <w:outlineLvl w:val="0"/>
        <w:rPr>
          <w:rFonts w:ascii="Times New Roman" w:eastAsia="Cambria" w:hAnsi="Times New Roman" w:cs="Times New Roman"/>
          <w:b/>
          <w:bCs/>
          <w:color w:val="000000"/>
        </w:rPr>
      </w:pPr>
    </w:p>
    <w:p w14:paraId="5C6CB30C" w14:textId="77777777" w:rsidR="00637693" w:rsidRDefault="00637693" w:rsidP="00551967">
      <w:pPr>
        <w:spacing w:line="23" w:lineRule="atLeast"/>
        <w:contextualSpacing/>
        <w:jc w:val="center"/>
        <w:outlineLvl w:val="0"/>
        <w:rPr>
          <w:rFonts w:ascii="Times New Roman" w:eastAsia="Cambria" w:hAnsi="Times New Roman" w:cs="Times New Roman"/>
          <w:b/>
          <w:bCs/>
          <w:color w:val="000000"/>
        </w:rPr>
      </w:pPr>
    </w:p>
    <w:p w14:paraId="3E18E4D7" w14:textId="6448EB03" w:rsidR="00551967" w:rsidRPr="00827ADC" w:rsidRDefault="00551967" w:rsidP="00551967">
      <w:pPr>
        <w:spacing w:line="23" w:lineRule="atLeast"/>
        <w:contextualSpacing/>
        <w:jc w:val="center"/>
        <w:outlineLvl w:val="0"/>
        <w:rPr>
          <w:rFonts w:ascii="Times New Roman" w:eastAsia="Cambria" w:hAnsi="Times New Roman" w:cs="Times New Roman"/>
          <w:b/>
          <w:bCs/>
          <w:color w:val="000000"/>
        </w:rPr>
      </w:pPr>
      <w:r w:rsidRPr="00827ADC">
        <w:rPr>
          <w:rFonts w:ascii="Times New Roman" w:eastAsia="Cambria" w:hAnsi="Times New Roman" w:cs="Times New Roman"/>
          <w:b/>
          <w:bCs/>
          <w:color w:val="000000"/>
        </w:rPr>
        <w:t>ГЕОЛОГО-ТЕХНИЧЕСКОЕ ЗАДАНИЕ</w:t>
      </w:r>
    </w:p>
    <w:p w14:paraId="5C0FEC50" w14:textId="41D155BD" w:rsidR="00551967" w:rsidRPr="00827ADC" w:rsidRDefault="00551967" w:rsidP="0015457B">
      <w:pPr>
        <w:spacing w:line="23" w:lineRule="atLeast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«Оказание услуг геолого-технологических исследований при бурении и реконструкции скважин на объектах </w:t>
      </w:r>
      <w:r w:rsidR="008C01AD">
        <w:rPr>
          <w:rFonts w:ascii="Times New Roman" w:eastAsia="MS Mincho" w:hAnsi="Times New Roman" w:cs="Times New Roman"/>
          <w:color w:val="000000"/>
        </w:rPr>
        <w:t>Оренбургской области в 2026 году</w:t>
      </w:r>
      <w:r w:rsidRPr="00827ADC">
        <w:rPr>
          <w:rFonts w:ascii="Times New Roman" w:eastAsia="MS Mincho" w:hAnsi="Times New Roman" w:cs="Times New Roman"/>
          <w:color w:val="000000"/>
        </w:rPr>
        <w:t>»</w:t>
      </w:r>
    </w:p>
    <w:p w14:paraId="69E99B97" w14:textId="77777777" w:rsidR="00551967" w:rsidRPr="00827ADC" w:rsidRDefault="00551967" w:rsidP="00551967">
      <w:pPr>
        <w:spacing w:line="23" w:lineRule="atLeast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4202EA97" w14:textId="77777777" w:rsidR="00551967" w:rsidRPr="00827ADC" w:rsidRDefault="00551967" w:rsidP="00551967">
      <w:pPr>
        <w:spacing w:line="23" w:lineRule="atLeast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1. Общие положения</w:t>
      </w:r>
    </w:p>
    <w:p w14:paraId="04EE6A91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Комплекс ГТИ предусматривает работу:</w:t>
      </w:r>
    </w:p>
    <w:p w14:paraId="497AE9A2" w14:textId="77777777" w:rsidR="00551967" w:rsidRPr="00827ADC" w:rsidRDefault="00551967" w:rsidP="00551967">
      <w:pPr>
        <w:widowControl w:val="0"/>
        <w:numPr>
          <w:ilvl w:val="0"/>
          <w:numId w:val="5"/>
        </w:numPr>
        <w:tabs>
          <w:tab w:val="num" w:pos="500"/>
        </w:tabs>
        <w:autoSpaceDE/>
        <w:autoSpaceDN/>
        <w:adjustRightInd/>
        <w:spacing w:line="23" w:lineRule="atLeast"/>
        <w:ind w:left="500" w:right="-8" w:hanging="35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отряда станции ГТИ, осуществляющего сбор и регистрацию технологических и геолого-геохимических параметров, с выдачей оперативных предупреждений, рекомендаций и заключений;</w:t>
      </w:r>
    </w:p>
    <w:p w14:paraId="0B61C518" w14:textId="77777777" w:rsidR="00551967" w:rsidRPr="00827ADC" w:rsidRDefault="00551967" w:rsidP="00551967">
      <w:pPr>
        <w:widowControl w:val="0"/>
        <w:numPr>
          <w:ilvl w:val="0"/>
          <w:numId w:val="5"/>
        </w:numPr>
        <w:tabs>
          <w:tab w:val="num" w:pos="500"/>
        </w:tabs>
        <w:autoSpaceDE/>
        <w:autoSpaceDN/>
        <w:adjustRightInd/>
        <w:spacing w:line="23" w:lineRule="atLeast"/>
        <w:ind w:left="500"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группы программного, технического сопровождения и ремонта станции ГТИ;</w:t>
      </w:r>
    </w:p>
    <w:p w14:paraId="40D2EA02" w14:textId="77777777" w:rsidR="00551967" w:rsidRPr="00827ADC" w:rsidRDefault="00551967" w:rsidP="00551967">
      <w:pPr>
        <w:widowControl w:val="0"/>
        <w:numPr>
          <w:ilvl w:val="0"/>
          <w:numId w:val="5"/>
        </w:numPr>
        <w:tabs>
          <w:tab w:val="num" w:pos="500"/>
        </w:tabs>
        <w:autoSpaceDE/>
        <w:autoSpaceDN/>
        <w:adjustRightInd/>
        <w:spacing w:line="23" w:lineRule="atLeast"/>
        <w:ind w:left="500"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контрольно-интерпретационной партии, осуществляющей приемку, обработку и интерпретацию первичных материалов, выдачу заключений, составление отчета по скважине.</w:t>
      </w:r>
    </w:p>
    <w:p w14:paraId="766822B8" w14:textId="77777777" w:rsidR="00551967" w:rsidRPr="00827ADC" w:rsidRDefault="00551967" w:rsidP="00551967">
      <w:pPr>
        <w:spacing w:line="23" w:lineRule="atLeast"/>
        <w:ind w:right="-8"/>
        <w:contextualSpacing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Комплекс ГТИ обеспечивает:</w:t>
      </w:r>
    </w:p>
    <w:p w14:paraId="1408DE70" w14:textId="77777777" w:rsidR="00551967" w:rsidRPr="00827ADC" w:rsidRDefault="00551967" w:rsidP="00551967">
      <w:pPr>
        <w:widowControl w:val="0"/>
        <w:numPr>
          <w:ilvl w:val="0"/>
          <w:numId w:val="6"/>
        </w:numPr>
        <w:autoSpaceDE/>
        <w:autoSpaceDN/>
        <w:adjustRightInd/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Непрерывную регистрацию технологических параметров в процессе бурения, СПО, спуска и крепления обсадных колонн посредством датчиков, установленных на оборудовании буровой установки;</w:t>
      </w:r>
    </w:p>
    <w:p w14:paraId="334A3040" w14:textId="77777777" w:rsidR="00551967" w:rsidRPr="00827ADC" w:rsidRDefault="00551967" w:rsidP="00551967">
      <w:pPr>
        <w:widowControl w:val="0"/>
        <w:numPr>
          <w:ilvl w:val="0"/>
          <w:numId w:val="6"/>
        </w:numPr>
        <w:autoSpaceDE/>
        <w:autoSpaceDN/>
        <w:adjustRightInd/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Непрерывную регистрацию геолого-геохимических параметров, проведение полного комплекса геолого-геохимических исследований;</w:t>
      </w:r>
    </w:p>
    <w:p w14:paraId="4029DE9E" w14:textId="77777777" w:rsidR="00551967" w:rsidRPr="00827ADC" w:rsidRDefault="00551967" w:rsidP="00551967">
      <w:pPr>
        <w:widowControl w:val="0"/>
        <w:numPr>
          <w:ilvl w:val="0"/>
          <w:numId w:val="6"/>
        </w:numPr>
        <w:autoSpaceDE/>
        <w:autoSpaceDN/>
        <w:adjustRightInd/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Непрерывное наблюдение за процессом бурения персоналом станции ГТИ с выдачей предупреждений службе Заказчика об отклонениях параметров за пределы значений, заранее согласованных с технологической и геологической службами Заказчика;</w:t>
      </w:r>
    </w:p>
    <w:p w14:paraId="214E254C" w14:textId="77777777" w:rsidR="00551967" w:rsidRPr="00827ADC" w:rsidRDefault="00551967" w:rsidP="00551967">
      <w:pPr>
        <w:widowControl w:val="0"/>
        <w:numPr>
          <w:ilvl w:val="0"/>
          <w:numId w:val="6"/>
        </w:numPr>
        <w:autoSpaceDE/>
        <w:autoSpaceDN/>
        <w:adjustRightInd/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Обработку полученной информации на ЭВМ, отображение получаемой информации в реально-временном виде, в том числе в локальной сети буровой;</w:t>
      </w:r>
    </w:p>
    <w:p w14:paraId="4DF99C8A" w14:textId="77777777" w:rsidR="00551967" w:rsidRPr="00827ADC" w:rsidRDefault="00551967" w:rsidP="00551967">
      <w:pPr>
        <w:widowControl w:val="0"/>
        <w:numPr>
          <w:ilvl w:val="0"/>
          <w:numId w:val="6"/>
        </w:numPr>
        <w:autoSpaceDE/>
        <w:autoSpaceDN/>
        <w:adjustRightInd/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Передачу сводок, оперативной информации по каналам связи, оговоренным с Заказчиком;</w:t>
      </w:r>
    </w:p>
    <w:p w14:paraId="7BF7425B" w14:textId="77777777" w:rsidR="00551967" w:rsidRPr="00827ADC" w:rsidRDefault="00551967" w:rsidP="00551967">
      <w:pPr>
        <w:widowControl w:val="0"/>
        <w:numPr>
          <w:ilvl w:val="0"/>
          <w:numId w:val="6"/>
        </w:numPr>
        <w:autoSpaceDE/>
        <w:autoSpaceDN/>
        <w:adjustRightInd/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Хранение в полном объеме первичной и полученной в результате обработки информации.</w:t>
      </w:r>
    </w:p>
    <w:p w14:paraId="57B9904C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04E19B8A" w14:textId="77777777" w:rsidR="00551967" w:rsidRPr="0078129A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5E18AE22" w14:textId="77777777" w:rsidR="00551967" w:rsidRPr="0078129A" w:rsidRDefault="00551967" w:rsidP="00551967">
      <w:pPr>
        <w:tabs>
          <w:tab w:val="left" w:pos="340"/>
        </w:tabs>
        <w:spacing w:before="120" w:line="23" w:lineRule="atLeast"/>
        <w:jc w:val="center"/>
        <w:rPr>
          <w:rFonts w:ascii="Times New Roman" w:eastAsia="Times New Roman" w:hAnsi="Times New Roman" w:cs="Times New Roman"/>
          <w:bCs/>
          <w:color w:val="000000"/>
        </w:rPr>
      </w:pPr>
      <w:r w:rsidRPr="0078129A">
        <w:rPr>
          <w:rFonts w:ascii="Times New Roman" w:eastAsia="Times New Roman" w:hAnsi="Times New Roman" w:cs="Times New Roman"/>
          <w:bCs/>
          <w:color w:val="000000"/>
        </w:rPr>
        <w:t>2. Административное положение района работ</w:t>
      </w:r>
    </w:p>
    <w:p w14:paraId="3DD75D1D" w14:textId="77777777" w:rsidR="00064D2F" w:rsidRDefault="00064D2F" w:rsidP="00064D2F">
      <w:pPr>
        <w:tabs>
          <w:tab w:val="left" w:pos="340"/>
        </w:tabs>
        <w:spacing w:line="23" w:lineRule="atLeast"/>
        <w:rPr>
          <w:rFonts w:ascii="Times New Roman" w:eastAsia="Times New Roman" w:hAnsi="Times New Roman" w:cs="Times New Roman"/>
          <w:bCs/>
          <w:color w:val="000000"/>
        </w:rPr>
      </w:pPr>
    </w:p>
    <w:p w14:paraId="6FB12A5B" w14:textId="711E98C3" w:rsidR="00064D2F" w:rsidRPr="00857612" w:rsidRDefault="00551967" w:rsidP="00064D2F">
      <w:pPr>
        <w:tabs>
          <w:tab w:val="left" w:pos="340"/>
        </w:tabs>
        <w:spacing w:line="23" w:lineRule="atLeast"/>
        <w:rPr>
          <w:rFonts w:ascii="Times New Roman" w:eastAsia="Times New Roman" w:hAnsi="Times New Roman" w:cs="Times New Roman"/>
          <w:b/>
          <w:bCs/>
          <w:color w:val="000000"/>
        </w:rPr>
      </w:pPr>
      <w:r w:rsidRPr="0078129A">
        <w:rPr>
          <w:rFonts w:ascii="Times New Roman" w:eastAsia="Times New Roman" w:hAnsi="Times New Roman" w:cs="Times New Roman"/>
          <w:bCs/>
          <w:color w:val="000000"/>
        </w:rPr>
        <w:t xml:space="preserve"> </w:t>
      </w:r>
      <w:r w:rsidR="00064D2F" w:rsidRPr="00857612">
        <w:rPr>
          <w:rFonts w:ascii="Times New Roman" w:eastAsia="Times New Roman" w:hAnsi="Times New Roman" w:cs="Times New Roman"/>
          <w:b/>
          <w:bCs/>
          <w:color w:val="000000"/>
        </w:rPr>
        <w:t>ООО «Строймонтаж». Емельяновский участок недр.</w:t>
      </w:r>
    </w:p>
    <w:p w14:paraId="7AB2CFC1" w14:textId="77777777" w:rsidR="00064D2F" w:rsidRDefault="00064D2F" w:rsidP="00064D2F">
      <w:pPr>
        <w:tabs>
          <w:tab w:val="left" w:pos="340"/>
        </w:tabs>
        <w:spacing w:line="23" w:lineRule="atLeast"/>
        <w:rPr>
          <w:rFonts w:ascii="Times New Roman" w:eastAsia="Times New Roman" w:hAnsi="Times New Roman" w:cs="Times New Roman"/>
          <w:bCs/>
          <w:color w:val="000000"/>
        </w:rPr>
      </w:pPr>
      <w:r w:rsidRPr="00857612">
        <w:rPr>
          <w:rFonts w:ascii="Times New Roman" w:eastAsia="Times New Roman" w:hAnsi="Times New Roman" w:cs="Times New Roman"/>
          <w:bCs/>
          <w:color w:val="000000"/>
        </w:rPr>
        <w:t>Оренбургская область, Пономарёвский и Матвеевский районы, 300 км от областного центра г. Оренбург</w:t>
      </w:r>
    </w:p>
    <w:p w14:paraId="3DD837E5" w14:textId="77777777" w:rsidR="00214739" w:rsidRDefault="00214739" w:rsidP="00064D2F">
      <w:pPr>
        <w:tabs>
          <w:tab w:val="left" w:pos="340"/>
        </w:tabs>
        <w:spacing w:line="23" w:lineRule="atLeast"/>
        <w:rPr>
          <w:rFonts w:ascii="Times New Roman" w:eastAsia="Times New Roman" w:hAnsi="Times New Roman" w:cs="Times New Roman"/>
          <w:bCs/>
          <w:color w:val="000000"/>
        </w:rPr>
      </w:pPr>
    </w:p>
    <w:p w14:paraId="6CC36583" w14:textId="16D3015D" w:rsidR="008C01AD" w:rsidRDefault="008C01AD">
      <w:pPr>
        <w:autoSpaceDE/>
        <w:autoSpaceDN/>
        <w:adjustRightInd/>
        <w:spacing w:after="160" w:line="259" w:lineRule="auto"/>
        <w:rPr>
          <w:rFonts w:ascii="Times New Roman" w:eastAsia="MS Mincho" w:hAnsi="Times New Roman" w:cs="Times New Roman"/>
          <w:color w:val="000000"/>
        </w:rPr>
      </w:pPr>
      <w:r>
        <w:rPr>
          <w:rFonts w:ascii="Times New Roman" w:eastAsia="MS Mincho" w:hAnsi="Times New Roman" w:cs="Times New Roman"/>
          <w:color w:val="000000"/>
        </w:rPr>
        <w:br w:type="page"/>
      </w:r>
    </w:p>
    <w:p w14:paraId="5A564BAE" w14:textId="77777777" w:rsidR="008C428F" w:rsidRPr="00214739" w:rsidRDefault="008C428F" w:rsidP="00064D2F">
      <w:pPr>
        <w:jc w:val="both"/>
        <w:rPr>
          <w:rFonts w:ascii="Times New Roman" w:eastAsia="MS Mincho" w:hAnsi="Times New Roman" w:cs="Times New Roman"/>
          <w:color w:val="000000"/>
        </w:rPr>
      </w:pPr>
    </w:p>
    <w:p w14:paraId="1F1A4263" w14:textId="77777777" w:rsidR="00551967" w:rsidRPr="008223AD" w:rsidRDefault="00551967" w:rsidP="00551967">
      <w:pPr>
        <w:spacing w:line="23" w:lineRule="atLeast"/>
        <w:ind w:right="-8"/>
        <w:jc w:val="center"/>
        <w:rPr>
          <w:rFonts w:ascii="Times New Roman" w:eastAsia="MS Mincho" w:hAnsi="Times New Roman" w:cs="Times New Roman"/>
          <w:color w:val="000000"/>
        </w:rPr>
      </w:pPr>
      <w:r w:rsidRPr="008223AD">
        <w:rPr>
          <w:rFonts w:ascii="Times New Roman" w:eastAsia="MS Mincho" w:hAnsi="Times New Roman" w:cs="Times New Roman"/>
          <w:color w:val="000000"/>
        </w:rPr>
        <w:t>3. Объемы работ</w:t>
      </w:r>
    </w:p>
    <w:p w14:paraId="7167D528" w14:textId="78E5F5DC" w:rsidR="00551967" w:rsidRDefault="00551967" w:rsidP="0015457B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bookmarkStart w:id="0" w:name="_Hlk112398704"/>
      <w:r>
        <w:rPr>
          <w:rFonts w:ascii="Times New Roman" w:eastAsia="MS Mincho" w:hAnsi="Times New Roman" w:cs="Times New Roman"/>
          <w:color w:val="000000"/>
        </w:rPr>
        <w:t xml:space="preserve">Объёмы работ на объектах </w:t>
      </w:r>
      <w:r w:rsidR="00064D2F">
        <w:rPr>
          <w:rFonts w:ascii="Times New Roman" w:eastAsia="MS Mincho" w:hAnsi="Times New Roman" w:cs="Times New Roman"/>
          <w:color w:val="000000"/>
        </w:rPr>
        <w:t xml:space="preserve">ООО «Строймонтаж </w:t>
      </w:r>
      <w:r>
        <w:rPr>
          <w:rFonts w:ascii="Times New Roman" w:eastAsia="MS Mincho" w:hAnsi="Times New Roman" w:cs="Times New Roman"/>
          <w:color w:val="000000"/>
        </w:rPr>
        <w:t>представлены в таблице 1</w:t>
      </w:r>
      <w:r w:rsidRPr="006D2DCA">
        <w:rPr>
          <w:rFonts w:ascii="Times New Roman" w:eastAsia="MS Mincho" w:hAnsi="Times New Roman" w:cs="Times New Roman"/>
          <w:color w:val="000000"/>
        </w:rPr>
        <w:t>.</w:t>
      </w:r>
    </w:p>
    <w:p w14:paraId="3769559E" w14:textId="77777777" w:rsidR="00551967" w:rsidRDefault="00551967" w:rsidP="005B324F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5F06726D" w14:textId="67412ACE" w:rsidR="00551967" w:rsidRDefault="00551967" w:rsidP="00551967">
      <w:pPr>
        <w:spacing w:line="23" w:lineRule="atLeast"/>
        <w:ind w:right="-8" w:firstLine="426"/>
        <w:contextualSpacing/>
        <w:jc w:val="both"/>
        <w:rPr>
          <w:rFonts w:ascii="Times New Roman" w:eastAsia="MS Mincho" w:hAnsi="Times New Roman" w:cs="Times New Roman"/>
          <w:color w:val="000000"/>
        </w:rPr>
      </w:pPr>
      <w:r>
        <w:rPr>
          <w:rFonts w:ascii="Times New Roman" w:eastAsia="MS Mincho" w:hAnsi="Times New Roman" w:cs="Times New Roman"/>
          <w:color w:val="000000"/>
        </w:rPr>
        <w:t>Таблица 1. Объемы работ на объектах</w:t>
      </w:r>
      <w:r w:rsidR="00064D2F">
        <w:rPr>
          <w:rFonts w:ascii="Times New Roman" w:eastAsia="MS Mincho" w:hAnsi="Times New Roman" w:cs="Times New Roman"/>
          <w:color w:val="000000"/>
        </w:rPr>
        <w:t xml:space="preserve"> ООО «Строймонтаж</w:t>
      </w:r>
      <w:r w:rsidR="005B324F">
        <w:rPr>
          <w:rFonts w:ascii="Times New Roman" w:eastAsia="MS Mincho" w:hAnsi="Times New Roman" w:cs="Times New Roman"/>
          <w:color w:val="000000"/>
        </w:rPr>
        <w:t xml:space="preserve">» </w:t>
      </w:r>
      <w:r>
        <w:rPr>
          <w:rFonts w:ascii="Times New Roman" w:eastAsia="MS Mincho" w:hAnsi="Times New Roman" w:cs="Times New Roman"/>
          <w:color w:val="000000"/>
        </w:rPr>
        <w:t>в 202</w:t>
      </w:r>
      <w:r w:rsidR="00064D2F">
        <w:rPr>
          <w:rFonts w:ascii="Times New Roman" w:eastAsia="MS Mincho" w:hAnsi="Times New Roman" w:cs="Times New Roman"/>
          <w:color w:val="000000"/>
        </w:rPr>
        <w:t>6</w:t>
      </w:r>
      <w:r>
        <w:rPr>
          <w:rFonts w:ascii="Times New Roman" w:eastAsia="MS Mincho" w:hAnsi="Times New Roman" w:cs="Times New Roman"/>
          <w:color w:val="000000"/>
        </w:rPr>
        <w:t xml:space="preserve"> году.</w:t>
      </w:r>
    </w:p>
    <w:p w14:paraId="7DDC6089" w14:textId="77777777" w:rsidR="00637693" w:rsidRDefault="00637693" w:rsidP="00551967">
      <w:pPr>
        <w:spacing w:line="23" w:lineRule="atLeast"/>
        <w:ind w:right="-8" w:firstLine="426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tbl>
      <w:tblPr>
        <w:tblW w:w="10534" w:type="dxa"/>
        <w:jc w:val="center"/>
        <w:tblLook w:val="04A0" w:firstRow="1" w:lastRow="0" w:firstColumn="1" w:lastColumn="0" w:noHBand="0" w:noVBand="1"/>
      </w:tblPr>
      <w:tblGrid>
        <w:gridCol w:w="691"/>
        <w:gridCol w:w="1734"/>
        <w:gridCol w:w="2336"/>
        <w:gridCol w:w="1255"/>
        <w:gridCol w:w="1282"/>
        <w:gridCol w:w="1057"/>
        <w:gridCol w:w="1230"/>
        <w:gridCol w:w="949"/>
      </w:tblGrid>
      <w:tr w:rsidR="00551967" w:rsidRPr="004450C9" w14:paraId="2C47131E" w14:textId="77777777" w:rsidTr="00960734">
        <w:trPr>
          <w:trHeight w:val="615"/>
          <w:jc w:val="center"/>
        </w:trPr>
        <w:tc>
          <w:tcPr>
            <w:tcW w:w="69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1560AC3F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№</w:t>
            </w:r>
            <w:proofErr w:type="spellStart"/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пп</w:t>
            </w:r>
            <w:proofErr w:type="spellEnd"/>
          </w:p>
        </w:tc>
        <w:tc>
          <w:tcPr>
            <w:tcW w:w="173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8BCAEE6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Общество</w:t>
            </w:r>
          </w:p>
        </w:tc>
        <w:tc>
          <w:tcPr>
            <w:tcW w:w="233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98E885E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Участок недр</w:t>
            </w:r>
          </w:p>
        </w:tc>
        <w:tc>
          <w:tcPr>
            <w:tcW w:w="125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2C125DAF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Тип скважины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57A0CCC1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Сутки бурения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4EDBDB35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Монтаж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756AF3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Демонтаж</w:t>
            </w:r>
          </w:p>
        </w:tc>
        <w:tc>
          <w:tcPr>
            <w:tcW w:w="949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A94DF4B" w14:textId="77777777" w:rsidR="00551967" w:rsidRPr="004450C9" w:rsidRDefault="00551967" w:rsidP="009633A7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Всего суток работы</w:t>
            </w:r>
          </w:p>
        </w:tc>
      </w:tr>
      <w:tr w:rsidR="00470036" w:rsidRPr="004450C9" w14:paraId="5B521C1C" w14:textId="77777777" w:rsidTr="00514178">
        <w:trPr>
          <w:trHeight w:val="351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6C0378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  <w:p w14:paraId="3DB53BB1" w14:textId="691C003A" w:rsidR="00470036" w:rsidRPr="004450C9" w:rsidRDefault="00470036" w:rsidP="00960734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734" w:type="dxa"/>
            <w:vMerge w:val="restart"/>
            <w:tcBorders>
              <w:top w:val="nil"/>
              <w:left w:val="single" w:sz="4" w:space="0" w:color="auto"/>
              <w:right w:val="nil"/>
            </w:tcBorders>
            <w:noWrap/>
            <w:vAlign w:val="center"/>
            <w:hideMark/>
          </w:tcPr>
          <w:p w14:paraId="6CBFCE50" w14:textId="2448C904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ООО «Строймонтаж»</w:t>
            </w:r>
          </w:p>
        </w:tc>
        <w:tc>
          <w:tcPr>
            <w:tcW w:w="23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55ACB2D" w14:textId="4AAC0B36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Емельяновский ЛУ</w:t>
            </w: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31376A" w14:textId="3C14B9F4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ННС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27D4F2" w14:textId="7C6F7DDD" w:rsidR="00470036" w:rsidRPr="00562297" w:rsidRDefault="00470036" w:rsidP="009633A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210FEC" w14:textId="7D7AA256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6C9991" w14:textId="50FDEC40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D4C186F" w14:textId="7BC54A76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</w:tr>
      <w:tr w:rsidR="00470036" w:rsidRPr="004450C9" w14:paraId="551B0C05" w14:textId="77777777" w:rsidTr="00C06CA8">
        <w:trPr>
          <w:trHeight w:val="300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70CCA76" w14:textId="1895E915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0BFE77D" w14:textId="77777777" w:rsidR="00470036" w:rsidRPr="004450C9" w:rsidRDefault="00470036" w:rsidP="009633A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2058FC" w14:textId="3C734D91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D02ACB1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ННС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A7CBE2" w14:textId="09BF5D3C" w:rsidR="00470036" w:rsidRPr="00562297" w:rsidRDefault="00470036" w:rsidP="009633A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455ED1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5336DE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56CAC4F" w14:textId="6C0760F6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</w:tr>
      <w:tr w:rsidR="00470036" w:rsidRPr="004450C9" w14:paraId="1FA274BC" w14:textId="77777777" w:rsidTr="00514178">
        <w:trPr>
          <w:trHeight w:val="274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09A8F3F0" w14:textId="74F8760B" w:rsidR="00470036" w:rsidRPr="004450C9" w:rsidRDefault="00470036" w:rsidP="005141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1A2E2AE" w14:textId="77777777" w:rsidR="00470036" w:rsidRPr="004450C9" w:rsidRDefault="00470036" w:rsidP="009633A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0DEF24B" w14:textId="77777777" w:rsidR="00470036" w:rsidRPr="004450C9" w:rsidRDefault="00470036" w:rsidP="009633A7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14021339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ННС</w:t>
            </w:r>
          </w:p>
        </w:tc>
        <w:tc>
          <w:tcPr>
            <w:tcW w:w="1282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EA81B5E" w14:textId="63CFCE5B" w:rsidR="00470036" w:rsidRPr="00562297" w:rsidRDefault="000C2B92" w:rsidP="009633A7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057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022EBEB1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56564219" w14:textId="77777777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right w:val="single" w:sz="8" w:space="0" w:color="auto"/>
            </w:tcBorders>
            <w:noWrap/>
            <w:vAlign w:val="center"/>
            <w:hideMark/>
          </w:tcPr>
          <w:p w14:paraId="4632A2F5" w14:textId="5FD957AE" w:rsidR="00470036" w:rsidRPr="004450C9" w:rsidRDefault="00470036" w:rsidP="009633A7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  <w:r w:rsidR="000C2B92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</w:t>
            </w:r>
          </w:p>
        </w:tc>
      </w:tr>
      <w:tr w:rsidR="000C2B92" w:rsidRPr="004450C9" w14:paraId="3F59BF43" w14:textId="77777777" w:rsidTr="00A45B06">
        <w:trPr>
          <w:trHeight w:val="300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660A3F" w14:textId="52AC3DC8" w:rsidR="000C2B92" w:rsidRPr="004450C9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35A3BA73" w14:textId="77777777" w:rsidR="000C2B92" w:rsidRPr="004450C9" w:rsidRDefault="000C2B92" w:rsidP="000C2B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534A405" w14:textId="77777777" w:rsidR="000C2B92" w:rsidRPr="004450C9" w:rsidRDefault="000C2B92" w:rsidP="000C2B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F853047" w14:textId="101F5BE9" w:rsidR="000C2B92" w:rsidRPr="004450C9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ННС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99F32E" w14:textId="06F7AF41" w:rsidR="000C2B92" w:rsidRPr="00562297" w:rsidRDefault="000C2B92" w:rsidP="000C2B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47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12E7F4" w14:textId="2C9498EF" w:rsidR="000C2B92" w:rsidRPr="004450C9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5956FA" w14:textId="507516A1" w:rsidR="000C2B92" w:rsidRPr="004450C9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326A9EC5" w14:textId="7D65CDF3" w:rsidR="000C2B92" w:rsidRPr="004450C9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</w:tr>
      <w:tr w:rsidR="000C2B92" w:rsidRPr="004450C9" w14:paraId="15CF33A1" w14:textId="77777777" w:rsidTr="00A45B06">
        <w:trPr>
          <w:trHeight w:val="300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579690" w14:textId="38422A0C" w:rsidR="000C2B92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837E722" w14:textId="77777777" w:rsidR="000C2B92" w:rsidRPr="004450C9" w:rsidRDefault="000C2B92" w:rsidP="000C2B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ACE82" w14:textId="77777777" w:rsidR="000C2B92" w:rsidRPr="004450C9" w:rsidRDefault="000C2B92" w:rsidP="000C2B9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10BD2" w14:textId="489DE862" w:rsidR="000C2B92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ННС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EF52C6" w14:textId="26AC1E7B" w:rsidR="000C2B92" w:rsidRPr="00562297" w:rsidRDefault="000C2B92" w:rsidP="000C2B9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50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476DD0" w14:textId="69C58FE1" w:rsidR="000C2B92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4CB661" w14:textId="7D778599" w:rsidR="000C2B92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16FD7DC9" w14:textId="4485F830" w:rsidR="000C2B92" w:rsidRDefault="000C2B92" w:rsidP="000C2B9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54</w:t>
            </w:r>
          </w:p>
        </w:tc>
      </w:tr>
      <w:tr w:rsidR="00470036" w:rsidRPr="004450C9" w14:paraId="5D2726E9" w14:textId="77777777" w:rsidTr="00A45B06">
        <w:trPr>
          <w:trHeight w:val="300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0308B" w14:textId="5D53D59D" w:rsidR="00470036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5B2FEB7" w14:textId="77777777" w:rsidR="00470036" w:rsidRPr="004450C9" w:rsidRDefault="00470036" w:rsidP="0047003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2917D" w14:textId="77777777" w:rsidR="00470036" w:rsidRPr="004450C9" w:rsidRDefault="00470036" w:rsidP="0047003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F44E89" w14:textId="6CE8C107" w:rsidR="00470036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ННС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75CDB7" w14:textId="58921B5A" w:rsidR="00470036" w:rsidRPr="00562297" w:rsidRDefault="000C2B92" w:rsidP="0047003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61A731" w14:textId="69ACAF7C" w:rsidR="00470036" w:rsidRDefault="000C2B92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7E81A" w14:textId="27BEA73E" w:rsidR="00470036" w:rsidRDefault="000C2B92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79701D76" w14:textId="79AA93F7" w:rsidR="00470036" w:rsidRDefault="000C2B92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5</w:t>
            </w:r>
          </w:p>
        </w:tc>
      </w:tr>
      <w:tr w:rsidR="00470036" w:rsidRPr="004450C9" w14:paraId="1D9B09D5" w14:textId="77777777" w:rsidTr="00AE740A">
        <w:trPr>
          <w:trHeight w:val="300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0B430E" w14:textId="77F9EF07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5818687F" w14:textId="77777777" w:rsidR="00470036" w:rsidRPr="004450C9" w:rsidRDefault="00470036" w:rsidP="0055644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B6DA614" w14:textId="77777777" w:rsidR="00470036" w:rsidRPr="004450C9" w:rsidRDefault="00470036" w:rsidP="0055644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8893437" w14:textId="3FC95EC8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A511D9" w14:textId="297A4922" w:rsidR="00470036" w:rsidRPr="00562297" w:rsidRDefault="000C2B92" w:rsidP="0055644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90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A9303" w14:textId="6AAF817F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7D6CA7C" w14:textId="49300C38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2622BC35" w14:textId="773CBF95" w:rsidR="00470036" w:rsidRPr="004450C9" w:rsidRDefault="000C2B92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94</w:t>
            </w:r>
          </w:p>
        </w:tc>
      </w:tr>
      <w:tr w:rsidR="00470036" w:rsidRPr="004450C9" w14:paraId="22E029FD" w14:textId="77777777" w:rsidTr="00AE740A">
        <w:trPr>
          <w:trHeight w:val="315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D4FC48" w14:textId="1053A1C6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  <w:hideMark/>
          </w:tcPr>
          <w:p w14:paraId="08DF3013" w14:textId="77777777" w:rsidR="00470036" w:rsidRPr="004450C9" w:rsidRDefault="00470036" w:rsidP="0055644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543FB2D" w14:textId="77777777" w:rsidR="00470036" w:rsidRPr="004450C9" w:rsidRDefault="00470036" w:rsidP="0055644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07E8FB" w14:textId="6C269C3A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81B3EE" w14:textId="0D2646B2" w:rsidR="00470036" w:rsidRPr="00562297" w:rsidRDefault="000C2B92" w:rsidP="0055644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33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E0ADFF" w14:textId="30E57E5A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7FBEC3" w14:textId="37AD66B5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  <w:hideMark/>
          </w:tcPr>
          <w:p w14:paraId="05C648B6" w14:textId="6C9C37A6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33</w:t>
            </w:r>
          </w:p>
        </w:tc>
      </w:tr>
      <w:tr w:rsidR="00470036" w:rsidRPr="004450C9" w14:paraId="70B9A816" w14:textId="77777777" w:rsidTr="00AE740A">
        <w:trPr>
          <w:trHeight w:val="315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79E814" w14:textId="71A5B903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48C93184" w14:textId="77777777" w:rsidR="00470036" w:rsidRPr="004450C9" w:rsidRDefault="00470036" w:rsidP="0055644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7D5E4E" w14:textId="77777777" w:rsidR="00470036" w:rsidRPr="004450C9" w:rsidRDefault="00470036" w:rsidP="00556442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97CFE0" w14:textId="31E873C1" w:rsidR="00470036" w:rsidRPr="004450C9" w:rsidRDefault="00470036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0E6951" w14:textId="0C493540" w:rsidR="00470036" w:rsidRPr="00562297" w:rsidRDefault="000C2B92" w:rsidP="00556442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EB10F4" w14:textId="3E7EB4FB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F65A40" w14:textId="51351F34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44F11B85" w14:textId="3DA7157E" w:rsidR="00470036" w:rsidRPr="004450C9" w:rsidRDefault="000C2B92" w:rsidP="005564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470036" w:rsidRPr="004450C9" w14:paraId="27F4E542" w14:textId="77777777" w:rsidTr="00AE740A">
        <w:trPr>
          <w:trHeight w:val="315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CD14D6" w14:textId="023C3494" w:rsidR="00470036" w:rsidRPr="00470036" w:rsidRDefault="00470036" w:rsidP="002147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CA52CCF" w14:textId="77777777" w:rsidR="00470036" w:rsidRPr="004450C9" w:rsidRDefault="00470036" w:rsidP="0021473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B4DD96" w14:textId="77777777" w:rsidR="00470036" w:rsidRPr="004450C9" w:rsidRDefault="00470036" w:rsidP="00214739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A59BE8" w14:textId="15B43B8E" w:rsidR="00470036" w:rsidRPr="0066354A" w:rsidRDefault="000C2B92" w:rsidP="002147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ГРР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AFA01" w14:textId="53544167" w:rsidR="00470036" w:rsidRPr="00562297" w:rsidRDefault="000C2B92" w:rsidP="00214739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35F9B0" w14:textId="023EF994" w:rsidR="00470036" w:rsidRDefault="00470036" w:rsidP="002147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B8C28F" w14:textId="4A3CE248" w:rsidR="00470036" w:rsidRDefault="000C2B92" w:rsidP="002147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690CB7D2" w14:textId="6B2EBE9F" w:rsidR="00470036" w:rsidRDefault="000C2B92" w:rsidP="0021473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</w:tr>
      <w:tr w:rsidR="00470036" w:rsidRPr="004450C9" w14:paraId="099436DE" w14:textId="77777777" w:rsidTr="007802B5">
        <w:trPr>
          <w:trHeight w:val="393"/>
          <w:jc w:val="center"/>
        </w:trPr>
        <w:tc>
          <w:tcPr>
            <w:tcW w:w="691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60B218" w14:textId="07FCCFBB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3A9D0B40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C5697F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6CFF68" w14:textId="67ACD365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ГС+ПС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8F238D" w14:textId="69C09F99" w:rsidR="00470036" w:rsidRPr="00562297" w:rsidRDefault="00470036" w:rsidP="00663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53D247" w14:textId="56D24562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6E9F2" w14:textId="1CC7792F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center"/>
          </w:tcPr>
          <w:p w14:paraId="3539E85E" w14:textId="2C65C204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</w:tr>
      <w:tr w:rsidR="00470036" w:rsidRPr="004450C9" w14:paraId="11619859" w14:textId="77777777" w:rsidTr="007802B5">
        <w:trPr>
          <w:trHeight w:val="393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14:paraId="5A487E3E" w14:textId="5D1D076E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2A1FFCB9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2F03C6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2EB0901B" w14:textId="3FC15A6A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ГС+ПС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6953918" w14:textId="7D436194" w:rsidR="00470036" w:rsidRPr="00562297" w:rsidRDefault="00470036" w:rsidP="00663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72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5BC2D07" w14:textId="0F7973C7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7F18412D" w14:textId="415B5B15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14:paraId="6089612B" w14:textId="032472E8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76</w:t>
            </w:r>
          </w:p>
        </w:tc>
      </w:tr>
      <w:tr w:rsidR="00470036" w:rsidRPr="004450C9" w14:paraId="3D52B387" w14:textId="77777777" w:rsidTr="003D224E">
        <w:trPr>
          <w:trHeight w:val="393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FE4B7" w14:textId="0FFD14A4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5276372B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2F3BAC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B110129" w14:textId="2BDFEC93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ГС+ПС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6666D45" w14:textId="3784F7BC" w:rsidR="00470036" w:rsidRPr="00562297" w:rsidRDefault="00470036" w:rsidP="00663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27AAEB6" w14:textId="69F1842D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78D29E7" w14:textId="20E85028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14:paraId="4D8D35B8" w14:textId="6FC7B67A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</w:tr>
      <w:tr w:rsidR="00470036" w:rsidRPr="004450C9" w14:paraId="62E4122B" w14:textId="77777777" w:rsidTr="003D224E">
        <w:trPr>
          <w:trHeight w:val="393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noWrap/>
            <w:vAlign w:val="center"/>
          </w:tcPr>
          <w:p w14:paraId="414BE3CB" w14:textId="519F49A1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76EB266" w14:textId="6C308EA9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CBEA9C1" w14:textId="1DDDC928" w:rsidR="00470036" w:rsidRPr="004450C9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9831B85" w14:textId="74CCBF84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ГС+ПС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5C37EF5" w14:textId="46A87FAE" w:rsidR="00470036" w:rsidRPr="00562297" w:rsidRDefault="00470036" w:rsidP="00663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7EA34FA" w14:textId="47D974D5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2EFF2899" w14:textId="552CF56F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A33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14:paraId="0DC53DE4" w14:textId="310B8023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</w:tr>
      <w:tr w:rsidR="00470036" w:rsidRPr="004450C9" w14:paraId="74E6A553" w14:textId="77777777" w:rsidTr="00860C0A">
        <w:trPr>
          <w:trHeight w:val="393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79C67D" w14:textId="19ED12F3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right w:val="nil"/>
            </w:tcBorders>
            <w:vAlign w:val="center"/>
          </w:tcPr>
          <w:p w14:paraId="1FC04D01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F56DD8E" w14:textId="77777777" w:rsidR="00470036" w:rsidRPr="004450C9" w:rsidRDefault="00470036" w:rsidP="0066354A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7E6149" w14:textId="27D2842E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ГС+ПС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3566F90C" w14:textId="756D11C9" w:rsidR="00470036" w:rsidRPr="00562297" w:rsidRDefault="00470036" w:rsidP="0066354A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70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A6D1ECB" w14:textId="4AE207FC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A33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57433EFE" w14:textId="5C5932F3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A33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14:paraId="49D469AB" w14:textId="312A4928" w:rsidR="00470036" w:rsidRDefault="00470036" w:rsidP="0066354A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74</w:t>
            </w:r>
          </w:p>
        </w:tc>
      </w:tr>
      <w:tr w:rsidR="00470036" w:rsidRPr="004450C9" w14:paraId="437D24DC" w14:textId="77777777" w:rsidTr="00860C0A">
        <w:trPr>
          <w:trHeight w:val="393"/>
          <w:jc w:val="center"/>
        </w:trPr>
        <w:tc>
          <w:tcPr>
            <w:tcW w:w="69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BF9A2" w14:textId="183A8C14" w:rsidR="00470036" w:rsidRPr="00470036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734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84AB7F" w14:textId="507B9918" w:rsidR="00470036" w:rsidRPr="004450C9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23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3F37E" w14:textId="65E71DFD" w:rsidR="00470036" w:rsidRPr="004450C9" w:rsidRDefault="00470036" w:rsidP="00470036">
            <w:pP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0DFC5" w14:textId="32DD1122" w:rsidR="00470036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ГС+ПС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0E56ED9" w14:textId="29256D95" w:rsidR="00470036" w:rsidRPr="00562297" w:rsidRDefault="000C2B92" w:rsidP="00470036">
            <w:pPr>
              <w:jc w:val="center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5</w:t>
            </w:r>
            <w:r w:rsidR="009518E6" w:rsidRPr="00562297">
              <w:rPr>
                <w:rFonts w:ascii="Times New Roman" w:eastAsia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057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CDA2BFC" w14:textId="19FC5943" w:rsidR="00470036" w:rsidRPr="004A3360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A33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68D64261" w14:textId="6DDDD2E6" w:rsidR="00470036" w:rsidRPr="004A3360" w:rsidRDefault="00470036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4A3360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9" w:type="dxa"/>
            <w:tcBorders>
              <w:top w:val="single" w:sz="4" w:space="0" w:color="auto"/>
              <w:left w:val="nil"/>
              <w:right w:val="single" w:sz="8" w:space="0" w:color="auto"/>
            </w:tcBorders>
            <w:noWrap/>
            <w:vAlign w:val="center"/>
          </w:tcPr>
          <w:p w14:paraId="7EBD694A" w14:textId="2709FC93" w:rsidR="00470036" w:rsidRDefault="000C2B92" w:rsidP="00470036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6</w:t>
            </w:r>
            <w:r w:rsidR="009518E6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3</w:t>
            </w:r>
          </w:p>
        </w:tc>
      </w:tr>
      <w:tr w:rsidR="0015457B" w:rsidRPr="004450C9" w14:paraId="1C0DE18A" w14:textId="77777777" w:rsidTr="00960734">
        <w:trPr>
          <w:trHeight w:val="315"/>
          <w:jc w:val="center"/>
        </w:trPr>
        <w:tc>
          <w:tcPr>
            <w:tcW w:w="601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0CB78769" w14:textId="77777777" w:rsidR="0015457B" w:rsidRPr="004450C9" w:rsidRDefault="0015457B" w:rsidP="001545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 w:rsidRPr="004450C9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8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77D278F8" w14:textId="092047E1" w:rsidR="0015457B" w:rsidRPr="004450C9" w:rsidRDefault="009518E6" w:rsidP="001545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787</w:t>
            </w:r>
          </w:p>
        </w:tc>
        <w:tc>
          <w:tcPr>
            <w:tcW w:w="105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077BA47" w14:textId="2CD15D9F" w:rsidR="0015457B" w:rsidRPr="004450C9" w:rsidRDefault="00B66EB7" w:rsidP="001545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  <w:hideMark/>
          </w:tcPr>
          <w:p w14:paraId="6C321D1E" w14:textId="11CA2D10" w:rsidR="0015457B" w:rsidRPr="004450C9" w:rsidRDefault="0066354A" w:rsidP="001545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2</w:t>
            </w:r>
            <w:r w:rsidR="00951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4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  <w:hideMark/>
          </w:tcPr>
          <w:p w14:paraId="5993F43E" w14:textId="7AC3AC44" w:rsidR="0015457B" w:rsidRPr="004450C9" w:rsidRDefault="000C2B92" w:rsidP="0015457B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8</w:t>
            </w:r>
            <w:r w:rsidR="009518E6">
              <w:rPr>
                <w:rFonts w:ascii="Times New Roman" w:eastAsia="Times New Roman" w:hAnsi="Times New Roman" w:cs="Times New Roman"/>
                <w:b/>
                <w:bCs/>
                <w:color w:val="000000"/>
                <w:sz w:val="22"/>
                <w:szCs w:val="22"/>
              </w:rPr>
              <w:t>37</w:t>
            </w:r>
          </w:p>
        </w:tc>
      </w:tr>
    </w:tbl>
    <w:p w14:paraId="5B923E01" w14:textId="77777777" w:rsidR="00551967" w:rsidRDefault="00551967" w:rsidP="00551967">
      <w:pPr>
        <w:spacing w:line="23" w:lineRule="atLeast"/>
        <w:ind w:right="-8" w:firstLine="426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14618229" w14:textId="075749E7" w:rsidR="00551967" w:rsidRPr="008223AD" w:rsidRDefault="00551967" w:rsidP="00551967">
      <w:pPr>
        <w:spacing w:line="23" w:lineRule="atLeast"/>
        <w:ind w:right="-8" w:firstLine="426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23AD">
        <w:rPr>
          <w:rFonts w:ascii="Times New Roman" w:eastAsia="MS Mincho" w:hAnsi="Times New Roman" w:cs="Times New Roman"/>
          <w:color w:val="000000"/>
        </w:rPr>
        <w:t xml:space="preserve">Для выполнения данного объёма работ необходимо использовать </w:t>
      </w:r>
      <w:r w:rsidR="0015457B">
        <w:rPr>
          <w:rFonts w:ascii="Times New Roman" w:eastAsia="MS Mincho" w:hAnsi="Times New Roman" w:cs="Times New Roman"/>
          <w:color w:val="000000"/>
        </w:rPr>
        <w:t>3</w:t>
      </w:r>
      <w:r w:rsidRPr="008223AD">
        <w:rPr>
          <w:rFonts w:ascii="Times New Roman" w:eastAsia="MS Mincho" w:hAnsi="Times New Roman" w:cs="Times New Roman"/>
          <w:color w:val="000000"/>
        </w:rPr>
        <w:t xml:space="preserve"> станции ГТИ на постоянной основе</w:t>
      </w:r>
      <w:r>
        <w:rPr>
          <w:rFonts w:ascii="Times New Roman" w:eastAsia="MS Mincho" w:hAnsi="Times New Roman" w:cs="Times New Roman"/>
          <w:color w:val="000000"/>
        </w:rPr>
        <w:t>.</w:t>
      </w:r>
    </w:p>
    <w:p w14:paraId="7BCB118B" w14:textId="77777777" w:rsidR="00551967" w:rsidRPr="008223AD" w:rsidRDefault="00551967" w:rsidP="00551967">
      <w:pPr>
        <w:spacing w:line="23" w:lineRule="atLeast"/>
        <w:ind w:right="-8" w:firstLine="426"/>
        <w:contextualSpacing/>
        <w:jc w:val="both"/>
        <w:rPr>
          <w:rFonts w:ascii="Times New Roman" w:eastAsia="MS Mincho" w:hAnsi="Times New Roman" w:cs="Times New Roman"/>
        </w:rPr>
      </w:pPr>
      <w:r w:rsidRPr="008223AD">
        <w:rPr>
          <w:rFonts w:ascii="Times New Roman" w:eastAsia="MS Mincho" w:hAnsi="Times New Roman" w:cs="Times New Roman"/>
          <w:b/>
          <w:bCs/>
        </w:rPr>
        <w:t xml:space="preserve">Примечание: </w:t>
      </w:r>
      <w:r w:rsidRPr="008223AD">
        <w:rPr>
          <w:rFonts w:ascii="Times New Roman" w:eastAsia="MS Mincho" w:hAnsi="Times New Roman" w:cs="Times New Roman"/>
        </w:rPr>
        <w:t>указанный объем работ рассчитан на основании программы бурения, ЗБС. В случае изменения программы бурения, и пр., Заказчик вправе изменить объем работ.</w:t>
      </w:r>
      <w:r>
        <w:rPr>
          <w:rFonts w:ascii="Times New Roman" w:eastAsia="MS Mincho" w:hAnsi="Times New Roman" w:cs="Times New Roman"/>
        </w:rPr>
        <w:t xml:space="preserve"> Технико-коммерческое предложение должно рассчитывается исходя их суточной ставки работы станции ГТИ в разрезе Обществ и в целом. В сутках бурения не учтен </w:t>
      </w:r>
      <w:r>
        <w:rPr>
          <w:rFonts w:ascii="Times New Roman" w:eastAsia="MS Mincho" w:hAnsi="Times New Roman" w:cs="Times New Roman"/>
          <w:color w:val="000000"/>
        </w:rPr>
        <w:t>м</w:t>
      </w:r>
      <w:r w:rsidRPr="008223AD">
        <w:rPr>
          <w:rFonts w:ascii="Times New Roman" w:eastAsia="MS Mincho" w:hAnsi="Times New Roman" w:cs="Times New Roman"/>
          <w:color w:val="000000"/>
        </w:rPr>
        <w:t>онтаж/демонтаж станции ГТИ</w:t>
      </w:r>
      <w:r>
        <w:rPr>
          <w:rFonts w:ascii="Times New Roman" w:eastAsia="MS Mincho" w:hAnsi="Times New Roman" w:cs="Times New Roman"/>
          <w:color w:val="000000"/>
        </w:rPr>
        <w:t>,</w:t>
      </w:r>
      <w:r w:rsidRPr="008223AD">
        <w:rPr>
          <w:rFonts w:ascii="Times New Roman" w:eastAsia="MS Mincho" w:hAnsi="Times New Roman" w:cs="Times New Roman"/>
          <w:color w:val="000000"/>
        </w:rPr>
        <w:t xml:space="preserve"> </w:t>
      </w:r>
      <w:r>
        <w:rPr>
          <w:rFonts w:ascii="Times New Roman" w:eastAsia="MS Mincho" w:hAnsi="Times New Roman" w:cs="Times New Roman"/>
          <w:color w:val="000000"/>
        </w:rPr>
        <w:t xml:space="preserve">который в общем не должен превышать </w:t>
      </w:r>
      <w:r w:rsidRPr="008223AD">
        <w:rPr>
          <w:rFonts w:ascii="Times New Roman" w:eastAsia="MS Mincho" w:hAnsi="Times New Roman" w:cs="Times New Roman"/>
          <w:color w:val="000000"/>
        </w:rPr>
        <w:t>четверо суток</w:t>
      </w:r>
      <w:r>
        <w:rPr>
          <w:rFonts w:ascii="Times New Roman" w:eastAsia="MS Mincho" w:hAnsi="Times New Roman" w:cs="Times New Roman"/>
          <w:color w:val="000000"/>
        </w:rPr>
        <w:t>.</w:t>
      </w:r>
      <w:r w:rsidRPr="008223AD">
        <w:rPr>
          <w:rFonts w:ascii="Times New Roman" w:eastAsia="MS Mincho" w:hAnsi="Times New Roman" w:cs="Times New Roman"/>
          <w:color w:val="000000"/>
        </w:rPr>
        <w:t xml:space="preserve"> </w:t>
      </w:r>
      <w:r>
        <w:rPr>
          <w:rFonts w:ascii="Times New Roman" w:eastAsia="MS Mincho" w:hAnsi="Times New Roman" w:cs="Times New Roman"/>
          <w:color w:val="000000"/>
        </w:rPr>
        <w:t>Стоимость суток монтажа/демонтажа</w:t>
      </w:r>
      <w:r w:rsidRPr="002B221F">
        <w:rPr>
          <w:rFonts w:ascii="Times New Roman" w:eastAsia="MS Mincho" w:hAnsi="Times New Roman" w:cs="Times New Roman"/>
          <w:color w:val="000000"/>
        </w:rPr>
        <w:t xml:space="preserve"> </w:t>
      </w:r>
      <w:r>
        <w:rPr>
          <w:rFonts w:ascii="Times New Roman" w:eastAsia="MS Mincho" w:hAnsi="Times New Roman" w:cs="Times New Roman"/>
          <w:color w:val="000000"/>
        </w:rPr>
        <w:t>приравнивается к суткам работы станции ГТИ. Стоимость мобилизации/демобилизации станции, а также дежурство во время передвижки или переезда буровой установки должно быть включено в стоимость суток работы.</w:t>
      </w:r>
    </w:p>
    <w:bookmarkEnd w:id="0"/>
    <w:p w14:paraId="386CF99B" w14:textId="77777777" w:rsidR="00551967" w:rsidRPr="00827ADC" w:rsidRDefault="00551967" w:rsidP="00551967">
      <w:pPr>
        <w:tabs>
          <w:tab w:val="left" w:pos="340"/>
        </w:tabs>
        <w:spacing w:before="120" w:line="23" w:lineRule="atLeast"/>
        <w:jc w:val="center"/>
        <w:rPr>
          <w:rFonts w:ascii="Times New Roman" w:eastAsia="MS Mincho" w:hAnsi="Times New Roman" w:cs="Times New Roman"/>
        </w:rPr>
      </w:pPr>
    </w:p>
    <w:p w14:paraId="47B08FBE" w14:textId="77777777" w:rsidR="00551967" w:rsidRPr="00827ADC" w:rsidRDefault="00551967" w:rsidP="00551967">
      <w:pPr>
        <w:spacing w:line="23" w:lineRule="atLeast"/>
        <w:ind w:right="-6"/>
        <w:contextualSpacing/>
        <w:rPr>
          <w:rFonts w:ascii="Times New Roman" w:eastAsia="MS Mincho" w:hAnsi="Times New Roman" w:cs="Times New Roman"/>
          <w:color w:val="000000"/>
        </w:rPr>
      </w:pPr>
      <w:bookmarkStart w:id="1" w:name="_Hlk24380059"/>
    </w:p>
    <w:p w14:paraId="5B873D18" w14:textId="77777777" w:rsidR="00551967" w:rsidRPr="00827ADC" w:rsidRDefault="00551967" w:rsidP="00551967">
      <w:pPr>
        <w:spacing w:line="23" w:lineRule="atLeast"/>
        <w:ind w:right="-6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4. Задание на проведение ГТИ</w:t>
      </w:r>
    </w:p>
    <w:p w14:paraId="6E3FB016" w14:textId="77777777" w:rsidR="00551967" w:rsidRPr="00827ADC" w:rsidRDefault="00551967" w:rsidP="00551967">
      <w:pPr>
        <w:tabs>
          <w:tab w:val="left" w:pos="0"/>
        </w:tabs>
        <w:spacing w:line="23" w:lineRule="atLeast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4.1. Провести геолого-геохимические и технологические исследования в интервале глубин согласно заявке на скважину.</w:t>
      </w:r>
    </w:p>
    <w:p w14:paraId="1C532B30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hAnsi="Times New Roman" w:cs="Times New Roman"/>
          <w:color w:val="000000"/>
        </w:rPr>
      </w:pPr>
    </w:p>
    <w:p w14:paraId="3DAC9931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5. Технологические исследования</w:t>
      </w:r>
    </w:p>
    <w:p w14:paraId="217DD4F4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5.1. Решаемые технологические задачи:</w:t>
      </w:r>
    </w:p>
    <w:p w14:paraId="735F5A8C" w14:textId="77777777" w:rsidR="00551967" w:rsidRPr="00827ADC" w:rsidRDefault="00551967" w:rsidP="00551967">
      <w:pPr>
        <w:widowControl w:val="0"/>
        <w:numPr>
          <w:ilvl w:val="0"/>
          <w:numId w:val="7"/>
        </w:numPr>
        <w:tabs>
          <w:tab w:val="num" w:pos="284"/>
        </w:tabs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раннее обнаружение </w:t>
      </w:r>
      <w:proofErr w:type="spellStart"/>
      <w:r w:rsidRPr="00827ADC">
        <w:rPr>
          <w:rFonts w:ascii="Times New Roman" w:hAnsi="Times New Roman" w:cs="Times New Roman"/>
          <w:color w:val="000000"/>
        </w:rPr>
        <w:t>газонефтеводопроявлений</w:t>
      </w:r>
      <w:proofErr w:type="spellEnd"/>
      <w:r w:rsidRPr="00827ADC">
        <w:rPr>
          <w:rFonts w:ascii="Times New Roman" w:hAnsi="Times New Roman" w:cs="Times New Roman"/>
          <w:color w:val="000000"/>
        </w:rPr>
        <w:t xml:space="preserve"> и поглощений при бурении;</w:t>
      </w:r>
    </w:p>
    <w:p w14:paraId="2C2198C2" w14:textId="77777777" w:rsidR="00551967" w:rsidRPr="00827ADC" w:rsidRDefault="00551967" w:rsidP="00551967">
      <w:pPr>
        <w:widowControl w:val="0"/>
        <w:numPr>
          <w:ilvl w:val="0"/>
          <w:numId w:val="7"/>
        </w:numPr>
        <w:tabs>
          <w:tab w:val="num" w:pos="284"/>
        </w:tabs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lastRenderedPageBreak/>
        <w:t>распознавание и определение продолжительности технологических операций;</w:t>
      </w:r>
    </w:p>
    <w:p w14:paraId="1FEE1389" w14:textId="77777777" w:rsidR="00551967" w:rsidRPr="00827ADC" w:rsidRDefault="00551967" w:rsidP="00551967">
      <w:pPr>
        <w:widowControl w:val="0"/>
        <w:numPr>
          <w:ilvl w:val="0"/>
          <w:numId w:val="7"/>
        </w:numPr>
        <w:tabs>
          <w:tab w:val="num" w:pos="284"/>
        </w:tabs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выбор и поддержание рационального режима бурения с контролем отработки долот;</w:t>
      </w:r>
    </w:p>
    <w:p w14:paraId="0B702612" w14:textId="77777777" w:rsidR="00551967" w:rsidRPr="00827ADC" w:rsidRDefault="00551967" w:rsidP="00551967">
      <w:pPr>
        <w:widowControl w:val="0"/>
        <w:numPr>
          <w:ilvl w:val="0"/>
          <w:numId w:val="7"/>
        </w:numPr>
        <w:tabs>
          <w:tab w:val="num" w:pos="284"/>
        </w:tabs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раннее обнаружение проявлений и поглощений при спускоподъемных операциях,</w:t>
      </w:r>
    </w:p>
    <w:p w14:paraId="687135F6" w14:textId="77777777" w:rsidR="00551967" w:rsidRPr="00827ADC" w:rsidRDefault="00551967" w:rsidP="00551967">
      <w:pPr>
        <w:widowControl w:val="0"/>
        <w:numPr>
          <w:ilvl w:val="0"/>
          <w:numId w:val="7"/>
        </w:numPr>
        <w:tabs>
          <w:tab w:val="num" w:pos="284"/>
        </w:tabs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оптимизация спускоподъемных операций;</w:t>
      </w:r>
    </w:p>
    <w:p w14:paraId="5A300BC3" w14:textId="77777777" w:rsidR="00551967" w:rsidRPr="00827ADC" w:rsidRDefault="00551967" w:rsidP="00551967">
      <w:pPr>
        <w:widowControl w:val="0"/>
        <w:numPr>
          <w:ilvl w:val="0"/>
          <w:numId w:val="7"/>
        </w:numPr>
        <w:tabs>
          <w:tab w:val="num" w:pos="284"/>
        </w:tabs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диагностика предаварийных ситуаций в реальном масштабе времени;</w:t>
      </w:r>
    </w:p>
    <w:p w14:paraId="0040192D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5.2. Набор регистрируемых параметров должен соответствовать требованиям правил безопасности нефтяной и газовой промышленности, но не меньшим, чем предусмотрено данным геолого-техническим заданием.</w:t>
      </w:r>
    </w:p>
    <w:p w14:paraId="361284F3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С целью решения поставленных технологических задач необходимо:</w:t>
      </w:r>
    </w:p>
    <w:p w14:paraId="7F83418E" w14:textId="77777777" w:rsidR="00551967" w:rsidRPr="00827ADC" w:rsidRDefault="00551967" w:rsidP="00551967">
      <w:pPr>
        <w:keepNext/>
        <w:spacing w:line="23" w:lineRule="atLeast"/>
        <w:ind w:right="-8"/>
        <w:contextualSpacing/>
        <w:jc w:val="both"/>
        <w:outlineLvl w:val="3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   Регистрировать следующие параметры:</w:t>
      </w:r>
    </w:p>
    <w:p w14:paraId="6976E6A9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вес на крюке, т;</w:t>
      </w:r>
    </w:p>
    <w:p w14:paraId="117BC7D3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скорость вращения ротора, об/мин;</w:t>
      </w:r>
    </w:p>
    <w:p w14:paraId="54ADA8BE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положение </w:t>
      </w:r>
      <w:proofErr w:type="spellStart"/>
      <w:r w:rsidRPr="00827ADC">
        <w:rPr>
          <w:rFonts w:ascii="Times New Roman" w:hAnsi="Times New Roman" w:cs="Times New Roman"/>
          <w:color w:val="000000"/>
        </w:rPr>
        <w:t>тальблока</w:t>
      </w:r>
      <w:proofErr w:type="spellEnd"/>
      <w:r w:rsidRPr="00827ADC">
        <w:rPr>
          <w:rFonts w:ascii="Times New Roman" w:hAnsi="Times New Roman" w:cs="Times New Roman"/>
          <w:color w:val="000000"/>
        </w:rPr>
        <w:t xml:space="preserve"> относительно стола ротора, м;</w:t>
      </w:r>
    </w:p>
    <w:p w14:paraId="252F589E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число ходов насоса, х/мин;</w:t>
      </w:r>
    </w:p>
    <w:p w14:paraId="246765D7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давление бурового раствора на </w:t>
      </w:r>
      <w:proofErr w:type="spellStart"/>
      <w:r w:rsidRPr="00827ADC">
        <w:rPr>
          <w:rFonts w:ascii="Times New Roman" w:hAnsi="Times New Roman" w:cs="Times New Roman"/>
          <w:color w:val="000000"/>
        </w:rPr>
        <w:t>манифольде</w:t>
      </w:r>
      <w:proofErr w:type="spellEnd"/>
      <w:r w:rsidRPr="00827AD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27ADC">
        <w:rPr>
          <w:rFonts w:ascii="Times New Roman" w:hAnsi="Times New Roman" w:cs="Times New Roman"/>
          <w:color w:val="000000"/>
        </w:rPr>
        <w:t>атм</w:t>
      </w:r>
      <w:proofErr w:type="spellEnd"/>
      <w:r w:rsidRPr="00827ADC">
        <w:rPr>
          <w:rFonts w:ascii="Times New Roman" w:hAnsi="Times New Roman" w:cs="Times New Roman"/>
          <w:color w:val="000000"/>
        </w:rPr>
        <w:t>;</w:t>
      </w:r>
    </w:p>
    <w:p w14:paraId="2DBAA4AD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поток на выходе, </w:t>
      </w:r>
      <w:proofErr w:type="spellStart"/>
      <w:r w:rsidRPr="00827ADC">
        <w:rPr>
          <w:rFonts w:ascii="Times New Roman" w:hAnsi="Times New Roman" w:cs="Times New Roman"/>
          <w:color w:val="000000"/>
        </w:rPr>
        <w:t>усл.ед</w:t>
      </w:r>
      <w:proofErr w:type="spellEnd"/>
      <w:r w:rsidRPr="00827ADC">
        <w:rPr>
          <w:rFonts w:ascii="Times New Roman" w:hAnsi="Times New Roman" w:cs="Times New Roman"/>
          <w:color w:val="000000"/>
        </w:rPr>
        <w:t>;</w:t>
      </w:r>
    </w:p>
    <w:p w14:paraId="6C4C43D5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температура раствора на входе и выходе, С°</w:t>
      </w:r>
    </w:p>
    <w:p w14:paraId="44D32B0E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уровень и объем в рабочих емкостях, м</w:t>
      </w:r>
      <w:r w:rsidRPr="00827ADC">
        <w:rPr>
          <w:rFonts w:ascii="Times New Roman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hAnsi="Times New Roman" w:cs="Times New Roman"/>
          <w:color w:val="000000"/>
        </w:rPr>
        <w:t xml:space="preserve">, </w:t>
      </w:r>
      <w:proofErr w:type="spellStart"/>
      <w:r w:rsidRPr="00827ADC">
        <w:rPr>
          <w:rFonts w:ascii="Times New Roman" w:hAnsi="Times New Roman" w:cs="Times New Roman"/>
          <w:color w:val="000000"/>
        </w:rPr>
        <w:t>доливной</w:t>
      </w:r>
      <w:proofErr w:type="spellEnd"/>
      <w:r w:rsidRPr="00827ADC">
        <w:rPr>
          <w:rFonts w:ascii="Times New Roman" w:hAnsi="Times New Roman" w:cs="Times New Roman"/>
          <w:color w:val="000000"/>
        </w:rPr>
        <w:t xml:space="preserve"> емкости, м</w:t>
      </w:r>
      <w:r w:rsidRPr="00827ADC">
        <w:rPr>
          <w:rFonts w:ascii="Times New Roman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hAnsi="Times New Roman" w:cs="Times New Roman"/>
          <w:color w:val="000000"/>
        </w:rPr>
        <w:t>;</w:t>
      </w:r>
    </w:p>
    <w:p w14:paraId="7427887B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суммарный объем в рабочих емкостях (рабочими являются </w:t>
      </w:r>
      <w:r w:rsidRPr="00827ADC">
        <w:rPr>
          <w:rFonts w:ascii="Times New Roman" w:hAnsi="Times New Roman" w:cs="Times New Roman"/>
          <w:b/>
          <w:color w:val="000000"/>
          <w:u w:val="single"/>
        </w:rPr>
        <w:t>все емкости</w:t>
      </w:r>
      <w:r w:rsidRPr="00827ADC">
        <w:rPr>
          <w:rFonts w:ascii="Times New Roman" w:hAnsi="Times New Roman" w:cs="Times New Roman"/>
          <w:color w:val="000000"/>
        </w:rPr>
        <w:t>, которые могут участвовать в системе циркуляции скважины), м</w:t>
      </w:r>
      <w:r w:rsidRPr="00827ADC">
        <w:rPr>
          <w:rFonts w:ascii="Times New Roman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hAnsi="Times New Roman" w:cs="Times New Roman"/>
          <w:color w:val="000000"/>
        </w:rPr>
        <w:t>;</w:t>
      </w:r>
    </w:p>
    <w:p w14:paraId="2BABD311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объем в </w:t>
      </w:r>
      <w:proofErr w:type="spellStart"/>
      <w:r w:rsidRPr="00827ADC">
        <w:rPr>
          <w:rFonts w:ascii="Times New Roman" w:hAnsi="Times New Roman" w:cs="Times New Roman"/>
          <w:color w:val="000000"/>
        </w:rPr>
        <w:t>доливной</w:t>
      </w:r>
      <w:proofErr w:type="spellEnd"/>
      <w:r w:rsidRPr="00827ADC">
        <w:rPr>
          <w:rFonts w:ascii="Times New Roman" w:hAnsi="Times New Roman" w:cs="Times New Roman"/>
          <w:color w:val="000000"/>
        </w:rPr>
        <w:t xml:space="preserve"> емкости, м</w:t>
      </w:r>
      <w:r w:rsidRPr="00827ADC">
        <w:rPr>
          <w:rFonts w:ascii="Times New Roman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hAnsi="Times New Roman" w:cs="Times New Roman"/>
          <w:color w:val="000000"/>
        </w:rPr>
        <w:t>;</w:t>
      </w:r>
    </w:p>
    <w:p w14:paraId="79CCFABB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текущее время, сек;</w:t>
      </w:r>
    </w:p>
    <w:p w14:paraId="47BBC3AE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момент на роторе</w:t>
      </w:r>
    </w:p>
    <w:p w14:paraId="094ECBD9" w14:textId="77777777" w:rsidR="00551967" w:rsidRPr="00827ADC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proofErr w:type="spellStart"/>
      <w:r w:rsidRPr="00827ADC">
        <w:rPr>
          <w:rFonts w:ascii="Times New Roman" w:hAnsi="Times New Roman" w:cs="Times New Roman"/>
          <w:color w:val="000000"/>
        </w:rPr>
        <w:t>видеорегистрация</w:t>
      </w:r>
      <w:proofErr w:type="spellEnd"/>
      <w:r w:rsidRPr="00827ADC">
        <w:rPr>
          <w:rFonts w:ascii="Times New Roman" w:hAnsi="Times New Roman" w:cs="Times New Roman"/>
          <w:color w:val="000000"/>
        </w:rPr>
        <w:t xml:space="preserve"> стола ротора</w:t>
      </w:r>
    </w:p>
    <w:p w14:paraId="2EEEEAF2" w14:textId="77777777" w:rsidR="00551967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плотность бурового раствора на входе и на выходе из скважины.</w:t>
      </w:r>
    </w:p>
    <w:p w14:paraId="1EB818B6" w14:textId="77777777" w:rsidR="00551967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802F8">
        <w:rPr>
          <w:rFonts w:ascii="Times New Roman" w:hAnsi="Times New Roman" w:cs="Times New Roman"/>
          <w:color w:val="000000"/>
        </w:rPr>
        <w:t xml:space="preserve">момент на ключе, при спусках (свинчивании) обсадных колонн и </w:t>
      </w:r>
      <w:proofErr w:type="spellStart"/>
      <w:r w:rsidRPr="008802F8">
        <w:rPr>
          <w:rFonts w:ascii="Times New Roman" w:hAnsi="Times New Roman" w:cs="Times New Roman"/>
          <w:color w:val="000000"/>
        </w:rPr>
        <w:t>нкт</w:t>
      </w:r>
      <w:proofErr w:type="spellEnd"/>
      <w:r w:rsidRPr="008802F8">
        <w:rPr>
          <w:rFonts w:ascii="Times New Roman" w:hAnsi="Times New Roman" w:cs="Times New Roman"/>
          <w:color w:val="000000"/>
        </w:rPr>
        <w:t>;</w:t>
      </w:r>
    </w:p>
    <w:p w14:paraId="1798CCF2" w14:textId="77777777" w:rsidR="00551967" w:rsidRPr="008802F8" w:rsidRDefault="00551967" w:rsidP="00551967">
      <w:pPr>
        <w:widowControl w:val="0"/>
        <w:numPr>
          <w:ilvl w:val="0"/>
          <w:numId w:val="2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802F8">
        <w:rPr>
          <w:rFonts w:ascii="Times New Roman" w:hAnsi="Times New Roman" w:cs="Times New Roman"/>
          <w:color w:val="000000"/>
        </w:rPr>
        <w:t>датчик давления опрессовки, атм.</w:t>
      </w:r>
    </w:p>
    <w:p w14:paraId="5BFB16AF" w14:textId="77777777" w:rsidR="00551967" w:rsidRPr="00827ADC" w:rsidRDefault="00551967" w:rsidP="00551967">
      <w:pPr>
        <w:widowControl w:val="0"/>
        <w:autoSpaceDE/>
        <w:autoSpaceDN/>
        <w:adjustRightInd/>
        <w:spacing w:after="200" w:line="23" w:lineRule="atLeast"/>
        <w:ind w:left="284" w:right="-8"/>
        <w:contextualSpacing/>
        <w:jc w:val="both"/>
        <w:rPr>
          <w:rFonts w:ascii="Times New Roman" w:hAnsi="Times New Roman" w:cs="Times New Roman"/>
          <w:color w:val="000000"/>
        </w:rPr>
      </w:pPr>
    </w:p>
    <w:p w14:paraId="4AA22F4F" w14:textId="77777777" w:rsidR="00551967" w:rsidRPr="00827ADC" w:rsidRDefault="00551967" w:rsidP="00551967">
      <w:pPr>
        <w:spacing w:line="23" w:lineRule="atLeast"/>
        <w:ind w:left="284" w:right="-8"/>
        <w:contextualSpacing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Рассчитывать следующие параметры:</w:t>
      </w:r>
    </w:p>
    <w:p w14:paraId="4AFDCD94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текущая глубина забоя, м;</w:t>
      </w:r>
    </w:p>
    <w:p w14:paraId="05C4857B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глубина положения долота, м;</w:t>
      </w:r>
    </w:p>
    <w:p w14:paraId="5F416393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851" w:right="-8" w:hanging="567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расход бурового раствора на входе, л/с;</w:t>
      </w:r>
    </w:p>
    <w:p w14:paraId="6A95D877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нагрузка на долото, т</w:t>
      </w:r>
    </w:p>
    <w:p w14:paraId="119E33CF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величина затяжек;</w:t>
      </w:r>
    </w:p>
    <w:p w14:paraId="7D365939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величина посадок;</w:t>
      </w:r>
    </w:p>
    <w:p w14:paraId="2909D56C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Количество свечей в скважине и на поверхности при СПО;</w:t>
      </w:r>
    </w:p>
    <w:p w14:paraId="794D517E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скорость СПО, м/сек;</w:t>
      </w:r>
    </w:p>
    <w:p w14:paraId="263C56FF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механическая скорость проходки, м/час;</w:t>
      </w:r>
    </w:p>
    <w:p w14:paraId="73E230CD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детальный механический каротаж (ДМК), мин/м;</w:t>
      </w:r>
    </w:p>
    <w:p w14:paraId="47772335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расчетный объем вытеснения - долива, м</w:t>
      </w:r>
      <w:r w:rsidRPr="00827ADC">
        <w:rPr>
          <w:rFonts w:ascii="Times New Roman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hAnsi="Times New Roman" w:cs="Times New Roman"/>
          <w:color w:val="000000"/>
        </w:rPr>
        <w:t>;</w:t>
      </w:r>
    </w:p>
    <w:p w14:paraId="408E701C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объем притоков;</w:t>
      </w:r>
    </w:p>
    <w:p w14:paraId="336FC36E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объем поглощений;</w:t>
      </w:r>
    </w:p>
    <w:p w14:paraId="61A923F5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суммарный объем бурового раствора на буровой, м</w:t>
      </w:r>
      <w:r w:rsidRPr="00827ADC">
        <w:rPr>
          <w:rFonts w:ascii="Times New Roman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hAnsi="Times New Roman" w:cs="Times New Roman"/>
          <w:color w:val="000000"/>
        </w:rPr>
        <w:t>;</w:t>
      </w:r>
    </w:p>
    <w:p w14:paraId="30D55568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0" w:right="-8" w:firstLine="284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определение технологических режимов на буровой (бурение, проработка, СПО, ГИС,” над забоем” и </w:t>
      </w:r>
      <w:proofErr w:type="spellStart"/>
      <w:r w:rsidRPr="00827ADC">
        <w:rPr>
          <w:rFonts w:ascii="Times New Roman" w:hAnsi="Times New Roman" w:cs="Times New Roman"/>
          <w:color w:val="000000"/>
        </w:rPr>
        <w:t>т.д</w:t>
      </w:r>
      <w:proofErr w:type="spellEnd"/>
      <w:r w:rsidRPr="00827ADC">
        <w:rPr>
          <w:rFonts w:ascii="Times New Roman" w:hAnsi="Times New Roman" w:cs="Times New Roman"/>
          <w:color w:val="000000"/>
        </w:rPr>
        <w:t>);</w:t>
      </w:r>
    </w:p>
    <w:p w14:paraId="033A43BD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 xml:space="preserve">суммарные времена по рейсам, </w:t>
      </w:r>
      <w:proofErr w:type="spellStart"/>
      <w:r w:rsidRPr="00827ADC">
        <w:rPr>
          <w:rFonts w:ascii="Times New Roman" w:hAnsi="Times New Roman" w:cs="Times New Roman"/>
          <w:color w:val="000000"/>
        </w:rPr>
        <w:t>час:мин</w:t>
      </w:r>
      <w:proofErr w:type="spellEnd"/>
      <w:r w:rsidRPr="00827ADC">
        <w:rPr>
          <w:rFonts w:ascii="Times New Roman" w:hAnsi="Times New Roman" w:cs="Times New Roman"/>
          <w:color w:val="000000"/>
        </w:rPr>
        <w:t>;</w:t>
      </w:r>
    </w:p>
    <w:p w14:paraId="6D454BAD" w14:textId="77777777" w:rsidR="00551967" w:rsidRPr="00827ADC" w:rsidRDefault="00551967" w:rsidP="00551967">
      <w:pPr>
        <w:widowControl w:val="0"/>
        <w:numPr>
          <w:ilvl w:val="0"/>
          <w:numId w:val="1"/>
        </w:numPr>
        <w:autoSpaceDE/>
        <w:autoSpaceDN/>
        <w:adjustRightInd/>
        <w:spacing w:after="200" w:line="23" w:lineRule="atLeast"/>
        <w:ind w:left="284" w:right="-8" w:firstLine="0"/>
        <w:contextualSpacing/>
        <w:jc w:val="both"/>
        <w:rPr>
          <w:rFonts w:ascii="Times New Roman" w:hAnsi="Times New Roman" w:cs="Times New Roman"/>
          <w:color w:val="000000"/>
        </w:rPr>
      </w:pPr>
      <w:r w:rsidRPr="00827ADC">
        <w:rPr>
          <w:rFonts w:ascii="Times New Roman" w:hAnsi="Times New Roman" w:cs="Times New Roman"/>
          <w:color w:val="000000"/>
        </w:rPr>
        <w:t>время отставания по раствору и шламу, мин</w:t>
      </w:r>
    </w:p>
    <w:p w14:paraId="1421DE57" w14:textId="77777777" w:rsidR="00551967" w:rsidRDefault="00551967" w:rsidP="00551967">
      <w:pPr>
        <w:spacing w:line="23" w:lineRule="atLeast"/>
        <w:ind w:right="-8"/>
        <w:contextualSpacing/>
        <w:jc w:val="center"/>
        <w:rPr>
          <w:rFonts w:ascii="Times New Roman" w:hAnsi="Times New Roman" w:cs="Times New Roman"/>
          <w:color w:val="000000"/>
        </w:rPr>
      </w:pPr>
    </w:p>
    <w:p w14:paraId="40A09E7F" w14:textId="77777777" w:rsidR="00AF6A2D" w:rsidRPr="00827ADC" w:rsidRDefault="00AF6A2D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725B64BA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6. Геолого-геохимические исследования</w:t>
      </w:r>
    </w:p>
    <w:p w14:paraId="37342B75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Решаемые геологические задачи:</w:t>
      </w:r>
    </w:p>
    <w:p w14:paraId="6773F2F4" w14:textId="77777777" w:rsidR="00551967" w:rsidRPr="00827ADC" w:rsidRDefault="00551967" w:rsidP="00551967">
      <w:pPr>
        <w:widowControl w:val="0"/>
        <w:numPr>
          <w:ilvl w:val="0"/>
          <w:numId w:val="3"/>
        </w:numPr>
        <w:tabs>
          <w:tab w:val="num" w:pos="567"/>
        </w:tabs>
        <w:autoSpaceDE/>
        <w:autoSpaceDN/>
        <w:adjustRightInd/>
        <w:spacing w:line="23" w:lineRule="atLeast"/>
        <w:ind w:left="284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lastRenderedPageBreak/>
        <w:t>оперативное литолого-стратиграфическое расчленение разреза;</w:t>
      </w:r>
    </w:p>
    <w:p w14:paraId="663C7778" w14:textId="77777777" w:rsidR="00551967" w:rsidRPr="00827ADC" w:rsidRDefault="00551967" w:rsidP="00551967">
      <w:pPr>
        <w:widowControl w:val="0"/>
        <w:numPr>
          <w:ilvl w:val="0"/>
          <w:numId w:val="3"/>
        </w:numPr>
        <w:tabs>
          <w:tab w:val="left" w:pos="567"/>
        </w:tabs>
        <w:autoSpaceDE/>
        <w:autoSpaceDN/>
        <w:adjustRightInd/>
        <w:spacing w:line="23" w:lineRule="atLeast"/>
        <w:ind w:left="284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оперативное выделение в разрезе пластов-коллекторов;</w:t>
      </w:r>
    </w:p>
    <w:p w14:paraId="38C027F6" w14:textId="77777777" w:rsidR="00551967" w:rsidRPr="00827ADC" w:rsidRDefault="00551967" w:rsidP="00551967">
      <w:pPr>
        <w:widowControl w:val="0"/>
        <w:numPr>
          <w:ilvl w:val="0"/>
          <w:numId w:val="3"/>
        </w:numPr>
        <w:tabs>
          <w:tab w:val="num" w:pos="567"/>
        </w:tabs>
        <w:autoSpaceDE/>
        <w:autoSpaceDN/>
        <w:adjustRightInd/>
        <w:spacing w:line="23" w:lineRule="atLeast"/>
        <w:ind w:left="284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оперативная оценка характера насыщения выделенных коллекторов; </w:t>
      </w:r>
    </w:p>
    <w:p w14:paraId="3EC9DB63" w14:textId="77777777" w:rsidR="00551967" w:rsidRPr="00827ADC" w:rsidRDefault="00551967" w:rsidP="00551967">
      <w:pPr>
        <w:widowControl w:val="0"/>
        <w:numPr>
          <w:ilvl w:val="0"/>
          <w:numId w:val="3"/>
        </w:numPr>
        <w:tabs>
          <w:tab w:val="num" w:pos="567"/>
        </w:tabs>
        <w:autoSpaceDE/>
        <w:autoSpaceDN/>
        <w:adjustRightInd/>
        <w:spacing w:line="23" w:lineRule="atLeast"/>
        <w:ind w:left="284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выявление в разрезе реперных горизонтов.</w:t>
      </w:r>
    </w:p>
    <w:p w14:paraId="60F248B1" w14:textId="77777777" w:rsidR="00551967" w:rsidRPr="00827ADC" w:rsidRDefault="00551967" w:rsidP="00551967">
      <w:pPr>
        <w:spacing w:line="23" w:lineRule="atLeast"/>
        <w:ind w:right="-8"/>
        <w:contextualSpacing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Регистрировать следующие параметры:</w:t>
      </w:r>
    </w:p>
    <w:p w14:paraId="49DBA570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суммарное содержание и количественный состав УВ-газов (С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1</w:t>
      </w:r>
      <w:r w:rsidRPr="00827ADC">
        <w:rPr>
          <w:rFonts w:ascii="Times New Roman" w:eastAsia="MS Mincho" w:hAnsi="Times New Roman" w:cs="Times New Roman"/>
          <w:color w:val="000000"/>
        </w:rPr>
        <w:t>-С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5</w:t>
      </w:r>
      <w:r w:rsidRPr="00827ADC">
        <w:rPr>
          <w:rFonts w:ascii="Times New Roman" w:eastAsia="MS Mincho" w:hAnsi="Times New Roman" w:cs="Times New Roman"/>
          <w:color w:val="000000"/>
        </w:rPr>
        <w:t xml:space="preserve">) в газовоздушной смеси, полученной в результате непрерывной частичной дегазации БР (ГВЛ),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абс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>. %;</w:t>
      </w:r>
    </w:p>
    <w:p w14:paraId="0A668C30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относительное содержание УВ-газов (С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1</w:t>
      </w:r>
      <w:r w:rsidRPr="00827ADC">
        <w:rPr>
          <w:rFonts w:ascii="Times New Roman" w:eastAsia="MS Mincho" w:hAnsi="Times New Roman" w:cs="Times New Roman"/>
          <w:color w:val="000000"/>
        </w:rPr>
        <w:t>-С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5</w:t>
      </w:r>
      <w:r w:rsidRPr="00827ADC">
        <w:rPr>
          <w:rFonts w:ascii="Times New Roman" w:eastAsia="MS Mincho" w:hAnsi="Times New Roman" w:cs="Times New Roman"/>
          <w:color w:val="000000"/>
        </w:rPr>
        <w:t>) по ГВЛ, %.</w:t>
      </w:r>
    </w:p>
    <w:p w14:paraId="1B1CC064" w14:textId="77777777" w:rsidR="00551967" w:rsidRPr="00827ADC" w:rsidRDefault="00551967" w:rsidP="00551967">
      <w:pPr>
        <w:spacing w:line="23" w:lineRule="atLeast"/>
        <w:ind w:right="-8"/>
        <w:contextualSpacing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 Рассчитывать и определять следующие параметры:</w:t>
      </w:r>
    </w:p>
    <w:p w14:paraId="390D8396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суммарное содержание и количественный состав УВ-газов (С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1</w:t>
      </w:r>
      <w:r w:rsidRPr="00827ADC">
        <w:rPr>
          <w:rFonts w:ascii="Times New Roman" w:eastAsia="MS Mincho" w:hAnsi="Times New Roman" w:cs="Times New Roman"/>
          <w:color w:val="000000"/>
        </w:rPr>
        <w:t>-С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5</w:t>
      </w:r>
      <w:r w:rsidRPr="00827ADC">
        <w:rPr>
          <w:rFonts w:ascii="Times New Roman" w:eastAsia="MS Mincho" w:hAnsi="Times New Roman" w:cs="Times New Roman"/>
          <w:color w:val="000000"/>
        </w:rPr>
        <w:t>) в газовоздушной смеси, полученной в результате термовакуумной дегазации (ТВД) проб БР, шлама и керна, см</w:t>
      </w:r>
      <w:r w:rsidRPr="00827ADC">
        <w:rPr>
          <w:rFonts w:ascii="Times New Roman" w:eastAsia="MS Mincho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eastAsia="MS Mincho" w:hAnsi="Times New Roman" w:cs="Times New Roman"/>
          <w:color w:val="000000"/>
        </w:rPr>
        <w:t>/дм</w:t>
      </w:r>
      <w:r w:rsidRPr="00827ADC">
        <w:rPr>
          <w:rFonts w:ascii="Times New Roman" w:eastAsia="MS Mincho" w:hAnsi="Times New Roman" w:cs="Times New Roman"/>
          <w:color w:val="000000"/>
          <w:vertAlign w:val="superscript"/>
        </w:rPr>
        <w:t>3</w:t>
      </w:r>
      <w:r w:rsidRPr="00827ADC">
        <w:rPr>
          <w:rFonts w:ascii="Times New Roman" w:eastAsia="MS Mincho" w:hAnsi="Times New Roman" w:cs="Times New Roman"/>
          <w:color w:val="000000"/>
        </w:rPr>
        <w:t>;</w:t>
      </w:r>
    </w:p>
    <w:p w14:paraId="567DE15D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относительное содержание УВ–газов (С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1</w:t>
      </w:r>
      <w:r w:rsidRPr="00827ADC">
        <w:rPr>
          <w:rFonts w:ascii="Times New Roman" w:eastAsia="MS Mincho" w:hAnsi="Times New Roman" w:cs="Times New Roman"/>
          <w:color w:val="000000"/>
        </w:rPr>
        <w:t>-С</w:t>
      </w:r>
      <w:r w:rsidRPr="00827ADC">
        <w:rPr>
          <w:rFonts w:ascii="Times New Roman" w:eastAsia="MS Mincho" w:hAnsi="Times New Roman" w:cs="Times New Roman"/>
          <w:color w:val="000000"/>
          <w:vertAlign w:val="subscript"/>
        </w:rPr>
        <w:t>5</w:t>
      </w:r>
      <w:r w:rsidRPr="00827ADC">
        <w:rPr>
          <w:rFonts w:ascii="Times New Roman" w:eastAsia="MS Mincho" w:hAnsi="Times New Roman" w:cs="Times New Roman"/>
          <w:color w:val="000000"/>
        </w:rPr>
        <w:t>) при ТВД проб БР, шлама и керна, %;</w:t>
      </w:r>
    </w:p>
    <w:p w14:paraId="363B9EC1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процентное содержание основных литологических разностей в пробах шлама, %;</w:t>
      </w:r>
    </w:p>
    <w:p w14:paraId="28461028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proofErr w:type="spellStart"/>
      <w:r w:rsidRPr="00827ADC">
        <w:rPr>
          <w:rFonts w:ascii="Times New Roman" w:eastAsia="MS Mincho" w:hAnsi="Times New Roman" w:cs="Times New Roman"/>
          <w:color w:val="000000"/>
        </w:rPr>
        <w:t>карбонатность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известково-доломитовых разностей основной породы в шламе и керне (содержание кальцита, доломита, нерастворимого осадка), %;</w:t>
      </w:r>
    </w:p>
    <w:p w14:paraId="22E6914B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proofErr w:type="spellStart"/>
      <w:r w:rsidRPr="00827ADC">
        <w:rPr>
          <w:rFonts w:ascii="Times New Roman" w:eastAsia="MS Mincho" w:hAnsi="Times New Roman" w:cs="Times New Roman"/>
          <w:color w:val="000000"/>
        </w:rPr>
        <w:t>макроскопия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шлама и керна (Макро-; и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микроописание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керна и шлама);</w:t>
      </w:r>
    </w:p>
    <w:p w14:paraId="0260BE05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наличие и характер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битумоидов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с помощью люминесцентно-битуминологического анализа проб шлама и керна (ЛБА).</w:t>
      </w:r>
    </w:p>
    <w:p w14:paraId="54667C23" w14:textId="77777777" w:rsidR="00551967" w:rsidRPr="00827ADC" w:rsidRDefault="00551967" w:rsidP="00551967">
      <w:pPr>
        <w:widowControl w:val="0"/>
        <w:numPr>
          <w:ilvl w:val="0"/>
          <w:numId w:val="4"/>
        </w:numPr>
        <w:tabs>
          <w:tab w:val="num" w:pos="567"/>
        </w:tabs>
        <w:autoSpaceDE/>
        <w:autoSpaceDN/>
        <w:adjustRightInd/>
        <w:spacing w:line="23" w:lineRule="atLeast"/>
        <w:ind w:left="567" w:right="-8" w:hanging="283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Автоматическое определение ЛБА, с помощью прибора со спектральным определением ЛБА.  </w:t>
      </w:r>
    </w:p>
    <w:p w14:paraId="7AB53F01" w14:textId="77777777" w:rsidR="00551967" w:rsidRPr="00827ADC" w:rsidRDefault="00551967" w:rsidP="00551967">
      <w:pPr>
        <w:widowControl w:val="0"/>
        <w:autoSpaceDE/>
        <w:autoSpaceDN/>
        <w:adjustRightInd/>
        <w:spacing w:line="23" w:lineRule="atLeast"/>
        <w:ind w:left="567"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163EF69D" w14:textId="77777777" w:rsidR="00551967" w:rsidRPr="00827ADC" w:rsidRDefault="00551967" w:rsidP="00551967">
      <w:pPr>
        <w:spacing w:line="23" w:lineRule="atLeast"/>
        <w:ind w:right="-907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7. Требования к проведению ГТИ</w:t>
      </w:r>
    </w:p>
    <w:p w14:paraId="08879238" w14:textId="77777777" w:rsidR="00551967" w:rsidRPr="00827ADC" w:rsidRDefault="00551967" w:rsidP="00551967">
      <w:pPr>
        <w:spacing w:line="23" w:lineRule="atLeast"/>
        <w:ind w:right="-8" w:firstLine="709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Геолого-технологические исследования на скважине проводятся в соответствии с «Технической инструкцией по проведению геолого-технологических исследований нефтяных и газовых скважин» РД 153-39.0-069-01</w:t>
      </w:r>
    </w:p>
    <w:p w14:paraId="54013620" w14:textId="77777777" w:rsidR="00551967" w:rsidRPr="00827ADC" w:rsidRDefault="00551967" w:rsidP="00551967">
      <w:pPr>
        <w:tabs>
          <w:tab w:val="left" w:pos="1134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7.1. Начало работы станции ГТИ осуществляется на основании Заявки на проведение ГТИ (Приложение №1 к Геолого-техническому заданию). Монтаж/демонтаж станции ГТИ на каждую скважину составляет четверо суток из расчета стоимости суток при работе станции ГТИ.</w:t>
      </w:r>
    </w:p>
    <w:p w14:paraId="4D8643EA" w14:textId="77777777" w:rsidR="00551967" w:rsidRPr="00827ADC" w:rsidRDefault="00551967" w:rsidP="00551967">
      <w:pPr>
        <w:tabs>
          <w:tab w:val="left" w:pos="1134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7.2. Перед началом работ составляется акт готовности станции ГТИ к производству работ. Приложение №2 к Геолого-техническому заданию);</w:t>
      </w:r>
    </w:p>
    <w:p w14:paraId="32E83D21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7.3.Для визуального контроля за соблюдением технологических параметров бурения устанавливается компьютерный пульт для бурового мастера с отображением регистрируемых параметров.</w:t>
      </w:r>
    </w:p>
    <w:p w14:paraId="127DDBA8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7.4. Для оперативной связи на территории буровой обеспечивается проводная связь на 3 абонента</w:t>
      </w:r>
    </w:p>
    <w:p w14:paraId="01606625" w14:textId="77777777" w:rsidR="00551967" w:rsidRPr="00827ADC" w:rsidRDefault="00551967" w:rsidP="00551967">
      <w:pPr>
        <w:spacing w:line="23" w:lineRule="atLeast"/>
        <w:ind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7.5. С момента начала работы станции ГТИ персонал станции осуществляет:</w:t>
      </w:r>
    </w:p>
    <w:p w14:paraId="6A3B5010" w14:textId="77777777" w:rsidR="00551967" w:rsidRPr="00827ADC" w:rsidRDefault="00551967" w:rsidP="00551967">
      <w:pPr>
        <w:spacing w:line="23" w:lineRule="atLeast"/>
        <w:ind w:left="426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получение данных о значениях технологических параметров и контроль их выхода за пределы, заложенные в ГТН и РТК;</w:t>
      </w:r>
    </w:p>
    <w:p w14:paraId="007B5F9E" w14:textId="77777777" w:rsidR="00551967" w:rsidRPr="00827ADC" w:rsidRDefault="00551967" w:rsidP="00551967">
      <w:pPr>
        <w:spacing w:line="23" w:lineRule="atLeast"/>
        <w:ind w:left="426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оперативное информирование бурового мастера (бурильщика) об отклонениях от технических условий, предусмотренных ГТН и РТК, и фиксирование в буровом журнале выданных рекомендаций;</w:t>
      </w:r>
    </w:p>
    <w:p w14:paraId="180FDB43" w14:textId="77777777" w:rsidR="00551967" w:rsidRPr="00827ADC" w:rsidRDefault="00551967" w:rsidP="00551967">
      <w:pPr>
        <w:spacing w:line="23" w:lineRule="atLeast"/>
        <w:ind w:left="425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анализ суммарного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газосодержания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и содержания УВ-газов в выходящем из скважины буровом растворе и автоматическую привязку их по глубине;</w:t>
      </w:r>
    </w:p>
    <w:p w14:paraId="335B48EC" w14:textId="77777777" w:rsidR="00551967" w:rsidRPr="00827ADC" w:rsidRDefault="00551967" w:rsidP="00551967">
      <w:pPr>
        <w:spacing w:line="23" w:lineRule="atLeast"/>
        <w:ind w:left="425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проведение комплекса геолого-геохимических исследований;</w:t>
      </w:r>
    </w:p>
    <w:p w14:paraId="500951D3" w14:textId="77777777" w:rsidR="00551967" w:rsidRPr="00827ADC" w:rsidRDefault="00551967" w:rsidP="00551967">
      <w:pPr>
        <w:spacing w:line="23" w:lineRule="atLeast"/>
        <w:ind w:left="425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отображение в реальном времени получаемой информации на дисплее компьютера, ее запись в базу данных и вывод на печать в функции времени и глубины; </w:t>
      </w:r>
    </w:p>
    <w:p w14:paraId="1094E3CF" w14:textId="77777777" w:rsidR="00551967" w:rsidRPr="00827ADC" w:rsidRDefault="00551967" w:rsidP="00551967">
      <w:pPr>
        <w:spacing w:line="23" w:lineRule="atLeast"/>
        <w:ind w:left="425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обеспечение реально-временной передачи данных по локальной сети в пределах буровой (монитор бурового мастера);</w:t>
      </w:r>
    </w:p>
    <w:p w14:paraId="3AF43765" w14:textId="77777777" w:rsidR="00551967" w:rsidRPr="00827ADC" w:rsidRDefault="00551967" w:rsidP="00551967">
      <w:pPr>
        <w:spacing w:line="23" w:lineRule="atLeast"/>
        <w:ind w:left="425" w:right="45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хранение в полном объеме первичной и полученной в результате обработки информации.</w:t>
      </w:r>
    </w:p>
    <w:p w14:paraId="45FDE433" w14:textId="77777777" w:rsidR="00551967" w:rsidRPr="00827ADC" w:rsidRDefault="00551967" w:rsidP="00551967">
      <w:pPr>
        <w:tabs>
          <w:tab w:val="left" w:pos="1134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lastRenderedPageBreak/>
        <w:t xml:space="preserve">7.6. По окончании каждого этапа работ (ежемесячно) и завершении работы станции составляется акт выполнения работ на проведение ГТИ </w:t>
      </w:r>
      <w:bookmarkStart w:id="2" w:name="_Hlk122443272"/>
      <w:r w:rsidRPr="00827ADC">
        <w:rPr>
          <w:rFonts w:ascii="Times New Roman" w:eastAsia="MS Mincho" w:hAnsi="Times New Roman" w:cs="Times New Roman"/>
          <w:color w:val="000000"/>
        </w:rPr>
        <w:t>(Приложение №3 к Геолого-техническому заданию)</w:t>
      </w:r>
      <w:bookmarkEnd w:id="2"/>
      <w:r w:rsidRPr="00827ADC">
        <w:rPr>
          <w:rFonts w:ascii="Times New Roman" w:eastAsia="MS Mincho" w:hAnsi="Times New Roman" w:cs="Times New Roman"/>
          <w:color w:val="000000"/>
        </w:rPr>
        <w:t>.</w:t>
      </w:r>
    </w:p>
    <w:p w14:paraId="38284F72" w14:textId="77777777" w:rsidR="00551967" w:rsidRDefault="00551967" w:rsidP="00551967">
      <w:pPr>
        <w:tabs>
          <w:tab w:val="left" w:pos="1134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7D7C96DC" w14:textId="77777777" w:rsidR="00551967" w:rsidRPr="00827ADC" w:rsidRDefault="00551967" w:rsidP="00551967">
      <w:pPr>
        <w:tabs>
          <w:tab w:val="left" w:pos="1134"/>
        </w:tabs>
        <w:spacing w:line="23" w:lineRule="atLeast"/>
        <w:ind w:left="567" w:right="45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2FB47CF2" w14:textId="77777777" w:rsidR="00551967" w:rsidRPr="00827ADC" w:rsidRDefault="00551967" w:rsidP="00551967">
      <w:pPr>
        <w:spacing w:line="23" w:lineRule="atLeast"/>
        <w:ind w:right="45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8. Требования к программному обеспечению</w:t>
      </w:r>
    </w:p>
    <w:p w14:paraId="3A2A0FAE" w14:textId="77777777" w:rsidR="00551967" w:rsidRPr="00827ADC" w:rsidRDefault="00551967" w:rsidP="00551967">
      <w:pPr>
        <w:spacing w:line="23" w:lineRule="atLeast"/>
        <w:ind w:left="284"/>
        <w:contextualSpacing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Программное обеспечение ГТИ обеспечивает:</w:t>
      </w:r>
    </w:p>
    <w:p w14:paraId="7AA84FCA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8.1 Визуализацию параметров в заданном внутренним регламентом виде на экранах дисплеев;</w:t>
      </w:r>
    </w:p>
    <w:p w14:paraId="2609E076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8.2 Автоматическое определение текущего технологического режима на буровой: бурение, промывка, проработка, расчет текущей глубины долота над забоем при отрыве, и т.д.;</w:t>
      </w:r>
    </w:p>
    <w:p w14:paraId="63F4CDE1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8.3 Индикацию или сигнализацию о выходе заданных параметров регистрации за допустимые пределы;</w:t>
      </w:r>
    </w:p>
    <w:p w14:paraId="418B27BA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8.4. Хранение информации во внутреннем формате в масштабе глубин и времени (</w:t>
      </w:r>
      <w:r w:rsidRPr="00827ADC">
        <w:rPr>
          <w:rFonts w:ascii="Times New Roman" w:eastAsia="MS Mincho" w:hAnsi="Times New Roman" w:cs="Times New Roman"/>
          <w:color w:val="000000"/>
          <w:lang w:val="en-US"/>
        </w:rPr>
        <w:t>store</w:t>
      </w:r>
      <w:r w:rsidRPr="00827ADC">
        <w:rPr>
          <w:rFonts w:ascii="Times New Roman" w:eastAsia="MS Mincho" w:hAnsi="Times New Roman" w:cs="Times New Roman"/>
          <w:color w:val="000000"/>
        </w:rPr>
        <w:t xml:space="preserve">. </w:t>
      </w:r>
      <w:r w:rsidRPr="00827ADC">
        <w:rPr>
          <w:rFonts w:ascii="Times New Roman" w:eastAsia="MS Mincho" w:hAnsi="Times New Roman" w:cs="Times New Roman"/>
          <w:color w:val="000000"/>
          <w:lang w:val="en-US"/>
        </w:rPr>
        <w:t>dep</w:t>
      </w:r>
      <w:r w:rsidRPr="00827ADC">
        <w:rPr>
          <w:rFonts w:ascii="Times New Roman" w:eastAsia="MS Mincho" w:hAnsi="Times New Roman" w:cs="Times New Roman"/>
          <w:color w:val="000000"/>
        </w:rPr>
        <w:t xml:space="preserve"> и </w:t>
      </w:r>
      <w:r w:rsidRPr="00827ADC">
        <w:rPr>
          <w:rFonts w:ascii="Times New Roman" w:eastAsia="MS Mincho" w:hAnsi="Times New Roman" w:cs="Times New Roman"/>
          <w:color w:val="000000"/>
          <w:lang w:val="en-US"/>
        </w:rPr>
        <w:t>time</w:t>
      </w:r>
      <w:r w:rsidRPr="00827ADC">
        <w:rPr>
          <w:rFonts w:ascii="Times New Roman" w:eastAsia="MS Mincho" w:hAnsi="Times New Roman" w:cs="Times New Roman"/>
          <w:color w:val="000000"/>
        </w:rPr>
        <w:t xml:space="preserve">. </w:t>
      </w:r>
      <w:r w:rsidRPr="00827ADC">
        <w:rPr>
          <w:rFonts w:ascii="Times New Roman" w:eastAsia="MS Mincho" w:hAnsi="Times New Roman" w:cs="Times New Roman"/>
          <w:color w:val="000000"/>
          <w:lang w:val="en-US"/>
        </w:rPr>
        <w:t>dep</w:t>
      </w:r>
      <w:r w:rsidRPr="00827ADC">
        <w:rPr>
          <w:rFonts w:ascii="Times New Roman" w:eastAsia="MS Mincho" w:hAnsi="Times New Roman" w:cs="Times New Roman"/>
          <w:color w:val="000000"/>
        </w:rPr>
        <w:t>) для всех параметров;</w:t>
      </w:r>
    </w:p>
    <w:p w14:paraId="127FCF22" w14:textId="77777777" w:rsidR="00551967" w:rsidRPr="00827ADC" w:rsidRDefault="00551967" w:rsidP="00551967">
      <w:pPr>
        <w:tabs>
          <w:tab w:val="left" w:pos="567"/>
        </w:tabs>
        <w:spacing w:line="23" w:lineRule="atLeast"/>
        <w:ind w:left="567" w:hanging="567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8.5. Распечатку данных в аналоговом виде на цветных и черно-белых принтерах.</w:t>
      </w:r>
    </w:p>
    <w:p w14:paraId="4C3A068B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6919EF5D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9. Требования к системе передачи данных</w:t>
      </w:r>
    </w:p>
    <w:p w14:paraId="2300C011" w14:textId="77777777" w:rsidR="00551967" w:rsidRPr="00827ADC" w:rsidRDefault="00551967" w:rsidP="00551967">
      <w:pPr>
        <w:spacing w:line="23" w:lineRule="atLeast"/>
        <w:ind w:right="-8" w:firstLine="720"/>
        <w:contextualSpacing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Система передачи данных со станции ГТИ обеспечивает ежесуточную передачу сводки в форме «Суточного рапорта ГТИ» и в случае возникновения нештатных ситуаций иной оперативной информации на уровень Заказчика по следующим электронной почте. </w:t>
      </w:r>
    </w:p>
    <w:p w14:paraId="6ED51AA0" w14:textId="77777777" w:rsidR="00551967" w:rsidRPr="00827ADC" w:rsidRDefault="00551967" w:rsidP="00551967">
      <w:pPr>
        <w:spacing w:line="23" w:lineRule="atLeast"/>
        <w:ind w:right="-8" w:firstLine="720"/>
        <w:contextualSpacing/>
        <w:rPr>
          <w:rFonts w:ascii="Times New Roman" w:eastAsia="MS Mincho" w:hAnsi="Times New Roman" w:cs="Times New Roman"/>
          <w:color w:val="000000"/>
        </w:rPr>
      </w:pPr>
    </w:p>
    <w:p w14:paraId="006B4CC9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10. Организация передачи информации Заказчику</w:t>
      </w:r>
    </w:p>
    <w:p w14:paraId="2F6D7AC9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10.1. Оперативная информация</w:t>
      </w:r>
    </w:p>
    <w:p w14:paraId="160C3A9A" w14:textId="77777777" w:rsidR="00551967" w:rsidRPr="00827ADC" w:rsidRDefault="00551967" w:rsidP="00551967">
      <w:pPr>
        <w:spacing w:line="23" w:lineRule="atLeast"/>
        <w:ind w:right="-8" w:firstLine="709"/>
        <w:contextualSpacing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В процессе работы персонал станции ГТИ предоставляет представителю Заказчика на буровой:</w:t>
      </w:r>
    </w:p>
    <w:p w14:paraId="6E30F328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суточные рапорта с балансом времени – ежедневно до 08:00;</w:t>
      </w:r>
    </w:p>
    <w:p w14:paraId="66ED397B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диаграммы технологических исследований (повременные) – ежедневно; по запросу;</w:t>
      </w:r>
    </w:p>
    <w:p w14:paraId="35C31427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диаграмма технологических исследований (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поглубинная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>) – по окончании этапа; по запросу;</w:t>
      </w:r>
    </w:p>
    <w:p w14:paraId="17E8E84C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диаграмма геолого-геохимических исследований (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поглубинная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>) – по окончании этапа;</w:t>
      </w:r>
    </w:p>
    <w:p w14:paraId="5D247410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proofErr w:type="spellStart"/>
      <w:r w:rsidRPr="00827ADC">
        <w:rPr>
          <w:rFonts w:ascii="Times New Roman" w:eastAsia="MS Mincho" w:hAnsi="Times New Roman" w:cs="Times New Roman"/>
          <w:color w:val="000000"/>
        </w:rPr>
        <w:t>пометровый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отчет, данные по насыщению (ЛБА) в пилотном и транспортном стволах горизонтальных скважин за 50м до кровли продуктивного пласта;</w:t>
      </w:r>
    </w:p>
    <w:p w14:paraId="5A857C74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для оперативного принятия решений в случае возникновения нештатных ситуаций – иную информацию по требованию представителя Заказчика.</w:t>
      </w:r>
    </w:p>
    <w:p w14:paraId="4E044488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10.2. Отчетная информация</w:t>
      </w:r>
    </w:p>
    <w:p w14:paraId="14C5FFCF" w14:textId="77777777" w:rsidR="00551967" w:rsidRPr="00827ADC" w:rsidRDefault="00551967" w:rsidP="00551967">
      <w:pPr>
        <w:spacing w:line="23" w:lineRule="atLeast"/>
        <w:ind w:right="-8" w:firstLine="284"/>
        <w:contextualSpacing/>
        <w:jc w:val="both"/>
        <w:rPr>
          <w:rFonts w:ascii="Times New Roman" w:eastAsia="Cambria" w:hAnsi="Times New Roman" w:cs="Times New Roman"/>
          <w:color w:val="000000"/>
        </w:rPr>
      </w:pPr>
      <w:r w:rsidRPr="00827ADC">
        <w:rPr>
          <w:rFonts w:ascii="Times New Roman" w:eastAsia="Cambria" w:hAnsi="Times New Roman" w:cs="Times New Roman"/>
          <w:color w:val="000000"/>
        </w:rPr>
        <w:t xml:space="preserve">По окончании производства работ на скважине, в течение 30-ти календарных дней, КИП </w:t>
      </w:r>
      <w:r w:rsidRPr="00827ADC">
        <w:rPr>
          <w:rFonts w:ascii="Times New Roman" w:eastAsia="Cambria" w:hAnsi="Times New Roman" w:cs="Times New Roman"/>
          <w:color w:val="000000"/>
        </w:rPr>
        <w:br/>
        <w:t>ГТИ сдает Заказчику «Отчет о проведении ГТИ на скважине»:</w:t>
      </w:r>
    </w:p>
    <w:p w14:paraId="0AF358FB" w14:textId="7311445C" w:rsidR="00551967" w:rsidRPr="00827ADC" w:rsidRDefault="00551967" w:rsidP="00551967">
      <w:pPr>
        <w:spacing w:line="23" w:lineRule="atLeast"/>
        <w:ind w:right="-8" w:firstLine="284"/>
        <w:contextualSpacing/>
        <w:jc w:val="both"/>
        <w:rPr>
          <w:rFonts w:ascii="Times New Roman" w:eastAsia="Cambria" w:hAnsi="Times New Roman" w:cs="Times New Roman"/>
          <w:color w:val="000000"/>
        </w:rPr>
      </w:pPr>
      <w:r w:rsidRPr="00827ADC">
        <w:rPr>
          <w:rFonts w:ascii="Times New Roman" w:eastAsia="Cambria" w:hAnsi="Times New Roman" w:cs="Times New Roman"/>
          <w:color w:val="000000"/>
        </w:rPr>
        <w:t xml:space="preserve"> -электронную копию на жестком диске - в формате .</w:t>
      </w:r>
      <w:r w:rsidRPr="00827ADC">
        <w:rPr>
          <w:rFonts w:ascii="Times New Roman" w:eastAsia="Cambria" w:hAnsi="Times New Roman" w:cs="Times New Roman"/>
          <w:color w:val="000000"/>
          <w:lang w:val="en-US"/>
        </w:rPr>
        <w:t>pdf</w:t>
      </w:r>
      <w:r w:rsidRPr="00827ADC">
        <w:rPr>
          <w:rFonts w:ascii="Times New Roman" w:eastAsia="Cambria" w:hAnsi="Times New Roman" w:cs="Times New Roman"/>
          <w:color w:val="000000"/>
        </w:rPr>
        <w:t>,.</w:t>
      </w:r>
      <w:r w:rsidRPr="00827ADC">
        <w:rPr>
          <w:rFonts w:ascii="Times New Roman" w:eastAsia="Cambria" w:hAnsi="Times New Roman" w:cs="Times New Roman"/>
          <w:color w:val="000000"/>
          <w:lang w:val="en-US"/>
        </w:rPr>
        <w:t>doc</w:t>
      </w:r>
      <w:r w:rsidRPr="00827ADC">
        <w:rPr>
          <w:rFonts w:ascii="Times New Roman" w:eastAsia="Cambria" w:hAnsi="Times New Roman" w:cs="Times New Roman"/>
          <w:color w:val="000000"/>
        </w:rPr>
        <w:t>, .</w:t>
      </w:r>
      <w:proofErr w:type="spellStart"/>
      <w:r w:rsidRPr="00827ADC">
        <w:rPr>
          <w:rFonts w:ascii="Times New Roman" w:eastAsia="Cambria" w:hAnsi="Times New Roman" w:cs="Times New Roman"/>
          <w:color w:val="000000"/>
          <w:lang w:val="en-US"/>
        </w:rPr>
        <w:t>xls</w:t>
      </w:r>
      <w:proofErr w:type="spellEnd"/>
      <w:r w:rsidRPr="00827ADC">
        <w:rPr>
          <w:rFonts w:ascii="Times New Roman" w:eastAsia="Cambria" w:hAnsi="Times New Roman" w:cs="Times New Roman"/>
          <w:color w:val="000000"/>
        </w:rPr>
        <w:t>,</w:t>
      </w:r>
      <w:r w:rsidR="00AF6A2D">
        <w:rPr>
          <w:rFonts w:ascii="Times New Roman" w:eastAsia="Cambria" w:hAnsi="Times New Roman" w:cs="Times New Roman"/>
          <w:color w:val="000000"/>
        </w:rPr>
        <w:t xml:space="preserve"> </w:t>
      </w:r>
      <w:r w:rsidRPr="00827ADC">
        <w:rPr>
          <w:rFonts w:ascii="Times New Roman" w:eastAsia="Cambria" w:hAnsi="Times New Roman" w:cs="Times New Roman"/>
          <w:color w:val="000000"/>
          <w:lang w:val="en-US"/>
        </w:rPr>
        <w:t>las</w:t>
      </w:r>
      <w:r w:rsidRPr="00827ADC">
        <w:rPr>
          <w:rFonts w:ascii="Times New Roman" w:eastAsia="Cambria" w:hAnsi="Times New Roman" w:cs="Times New Roman"/>
          <w:color w:val="000000"/>
        </w:rPr>
        <w:t>, .</w:t>
      </w:r>
      <w:proofErr w:type="spellStart"/>
      <w:r w:rsidRPr="00827ADC">
        <w:rPr>
          <w:rFonts w:ascii="Times New Roman" w:eastAsia="Cambria" w:hAnsi="Times New Roman" w:cs="Times New Roman"/>
          <w:color w:val="000000"/>
          <w:lang w:val="en-US"/>
        </w:rPr>
        <w:t>cdr</w:t>
      </w:r>
      <w:proofErr w:type="spellEnd"/>
      <w:r w:rsidRPr="00827ADC">
        <w:rPr>
          <w:rFonts w:ascii="Times New Roman" w:eastAsia="Cambria" w:hAnsi="Times New Roman" w:cs="Times New Roman"/>
          <w:color w:val="000000"/>
        </w:rPr>
        <w:t xml:space="preserve"> и пр.(редактируемая версия);</w:t>
      </w:r>
    </w:p>
    <w:p w14:paraId="34A9522D" w14:textId="77777777" w:rsidR="00551967" w:rsidRPr="00827ADC" w:rsidRDefault="00551967" w:rsidP="00551967">
      <w:pPr>
        <w:spacing w:line="23" w:lineRule="atLeast"/>
        <w:ind w:left="283" w:right="-8" w:firstLine="1"/>
        <w:contextualSpacing/>
        <w:rPr>
          <w:rFonts w:ascii="Times New Roman" w:eastAsia="Cambria" w:hAnsi="Times New Roman" w:cs="Times New Roman"/>
          <w:color w:val="000000"/>
        </w:rPr>
      </w:pPr>
      <w:r w:rsidRPr="00827ADC">
        <w:rPr>
          <w:rFonts w:ascii="Times New Roman" w:eastAsia="Cambria" w:hAnsi="Times New Roman" w:cs="Times New Roman"/>
          <w:color w:val="000000"/>
        </w:rPr>
        <w:t>-отчет на бумажном носителе предоставляется по отдельному запросу Заказчика.</w:t>
      </w:r>
    </w:p>
    <w:p w14:paraId="5EC25CA4" w14:textId="77777777" w:rsidR="00551967" w:rsidRPr="00827ADC" w:rsidRDefault="00551967" w:rsidP="00551967">
      <w:pPr>
        <w:spacing w:line="23" w:lineRule="atLeast"/>
        <w:ind w:left="283" w:right="-8"/>
        <w:contextualSpacing/>
        <w:rPr>
          <w:rFonts w:ascii="Times New Roman" w:eastAsia="Cambria" w:hAnsi="Times New Roman" w:cs="Times New Roman"/>
          <w:color w:val="000000"/>
        </w:rPr>
      </w:pPr>
      <w:r w:rsidRPr="00827ADC">
        <w:rPr>
          <w:rFonts w:ascii="Times New Roman" w:eastAsia="Cambria" w:hAnsi="Times New Roman" w:cs="Times New Roman"/>
          <w:color w:val="000000"/>
        </w:rPr>
        <w:t>Отчет должен содержать:</w:t>
      </w:r>
    </w:p>
    <w:p w14:paraId="6168E6AE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информацию о ходе строительства скважины и результатах ГТИ;</w:t>
      </w:r>
    </w:p>
    <w:p w14:paraId="106678A8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сводную диаграмму ГТИ и ГИС в масштабе 1:500;</w:t>
      </w:r>
    </w:p>
    <w:p w14:paraId="462F7788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диаграмму технологических исследований в масштабе 1:500;</w:t>
      </w:r>
    </w:p>
    <w:p w14:paraId="26098695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диаграмму газового каротажа в масштабе 1:200;</w:t>
      </w:r>
    </w:p>
    <w:p w14:paraId="567CC45D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геолого-литологический разрез (с интервалами отбора керна) в масштабе 1:200;</w:t>
      </w:r>
    </w:p>
    <w:p w14:paraId="0B861382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таблицу технико-экономических показателей бурения (ТЭП);</w:t>
      </w:r>
    </w:p>
    <w:p w14:paraId="31A70F09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баланс времени строительства скважины;</w:t>
      </w:r>
    </w:p>
    <w:p w14:paraId="70F89792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график строительства скважины;</w:t>
      </w:r>
    </w:p>
    <w:p w14:paraId="0BDBAAF0" w14:textId="77777777" w:rsidR="00551967" w:rsidRPr="00827ADC" w:rsidRDefault="00551967" w:rsidP="00551967">
      <w:pPr>
        <w:widowControl w:val="0"/>
        <w:numPr>
          <w:ilvl w:val="0"/>
          <w:numId w:val="8"/>
        </w:numPr>
        <w:tabs>
          <w:tab w:val="num" w:pos="284"/>
        </w:tabs>
        <w:autoSpaceDE/>
        <w:autoSpaceDN/>
        <w:adjustRightInd/>
        <w:spacing w:line="23" w:lineRule="atLeast"/>
        <w:ind w:left="0" w:right="-8" w:firstLine="0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при необходимости дополнительно – иные приложения, иллюстрирующие развитие внештатных ситуаций.</w:t>
      </w:r>
    </w:p>
    <w:p w14:paraId="05396613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060D92D0" w14:textId="77777777" w:rsidR="00551967" w:rsidRPr="00827ADC" w:rsidRDefault="00551967" w:rsidP="00551967">
      <w:pPr>
        <w:numPr>
          <w:ilvl w:val="0"/>
          <w:numId w:val="9"/>
        </w:num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lastRenderedPageBreak/>
        <w:t>Удаленный мониторинг бурения</w:t>
      </w:r>
    </w:p>
    <w:p w14:paraId="51C5F9F9" w14:textId="77777777" w:rsidR="00551967" w:rsidRPr="00827ADC" w:rsidRDefault="00551967" w:rsidP="00551967">
      <w:pPr>
        <w:pStyle w:val="a3"/>
        <w:numPr>
          <w:ilvl w:val="1"/>
          <w:numId w:val="9"/>
        </w:numPr>
        <w:autoSpaceDE/>
        <w:autoSpaceDN/>
        <w:adjustRightInd/>
        <w:spacing w:line="23" w:lineRule="atLeast"/>
        <w:ind w:left="0" w:right="-8" w:firstLine="0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Удаленный мониторинг бурения подразделяется на 3 вида технологический, геологический и видеомониторинг</w:t>
      </w:r>
      <w:r>
        <w:rPr>
          <w:rFonts w:ascii="Times New Roman" w:eastAsia="MS Mincho" w:hAnsi="Times New Roman" w:cs="Times New Roman"/>
          <w:color w:val="000000"/>
        </w:rPr>
        <w:t>.</w:t>
      </w:r>
    </w:p>
    <w:p w14:paraId="33139914" w14:textId="77777777" w:rsidR="00551967" w:rsidRPr="00827ADC" w:rsidRDefault="00551967" w:rsidP="00551967">
      <w:pPr>
        <w:spacing w:line="23" w:lineRule="atLeast"/>
        <w:ind w:right="-8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11.2. Технологический мониторинг. </w:t>
      </w:r>
    </w:p>
    <w:p w14:paraId="11E46305" w14:textId="77777777" w:rsidR="00551967" w:rsidRPr="00827ADC" w:rsidRDefault="00551967" w:rsidP="00551967">
      <w:pPr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Информация, регистрируемая станцией ГТИ в режиме реального времени с частотой, определяемой характеристиками системы сбора информации в составе станции ГТИ, и текущей загрузки канала связи;</w:t>
      </w:r>
    </w:p>
    <w:p w14:paraId="01B766A0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</w:t>
      </w:r>
      <w:r w:rsidRPr="00827ADC">
        <w:rPr>
          <w:rFonts w:ascii="Times New Roman" w:hAnsi="Times New Roman" w:cs="Times New Roman"/>
        </w:rPr>
        <w:t>Информация, регистрируемая станцией ГТИ, должна содержать комментарии оператора о проводимых на скважине операциях.</w:t>
      </w:r>
    </w:p>
    <w:p w14:paraId="73E8B741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hAnsi="Times New Roman" w:cs="Times New Roman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</w:t>
      </w:r>
      <w:r w:rsidRPr="00827ADC">
        <w:rPr>
          <w:rFonts w:ascii="Times New Roman" w:hAnsi="Times New Roman" w:cs="Times New Roman"/>
        </w:rPr>
        <w:t>Ретроспективная информация по времени с возможностью просмотра данных, регистрируемых станцией ГТИ за любой промежуток времени строительства скважины</w:t>
      </w:r>
    </w:p>
    <w:p w14:paraId="41CB1C1F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11.3. Геологический мониторинг.</w:t>
      </w:r>
    </w:p>
    <w:p w14:paraId="2802A436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Информация по описанию шлама, керна, процентному соотношению породы в пробе, наличие признаков углеводородов и другие параметры, литологическая и стратиграфическая информация, вводимая оператором станции ГТИ.</w:t>
      </w:r>
    </w:p>
    <w:p w14:paraId="08626205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hAnsi="Times New Roman" w:cs="Times New Roman"/>
        </w:rPr>
        <w:t>- Комплексное представление информации ГИРС, ГИС-ГТИ (предоставляется по факту проведения ГИС).</w:t>
      </w:r>
    </w:p>
    <w:p w14:paraId="41570859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11.4. Видеомониторинг.</w:t>
      </w:r>
    </w:p>
    <w:p w14:paraId="42E81074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Предоставляется передача видеоизображения с видеокамер, установленных на буровой площадке на уровень управления. </w:t>
      </w:r>
    </w:p>
    <w:p w14:paraId="5BCC0EFA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Предоставляется передача видеопотока с камер на буровой на уровень управления осуществляется в режиме реального времени.</w:t>
      </w:r>
    </w:p>
    <w:p w14:paraId="3E6768AF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Ретроспективное видеоизображение сохраняется на уровне буровой площадки. Передача ретроспективного изображения на уровень управления выполняется по требованию Заказчика.</w:t>
      </w:r>
    </w:p>
    <w:p w14:paraId="2027CF94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11.5. Требования к оказанию услуг.</w:t>
      </w:r>
    </w:p>
    <w:p w14:paraId="3253179D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Уровнем буровой площадки являются буровые площадки, определенные Заказчиком.</w:t>
      </w:r>
    </w:p>
    <w:p w14:paraId="38BDBA60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 xml:space="preserve">- Уровнем управления являются офисы Заказчика. </w:t>
      </w:r>
    </w:p>
    <w:p w14:paraId="61A3D4A2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На уровне буровой площадке должно быть настроено стабильное подключение к сети интернет со скоростью передачи информации не ниже 512 кбит/сек.</w:t>
      </w:r>
    </w:p>
    <w:p w14:paraId="652129EF" w14:textId="77777777" w:rsidR="00551967" w:rsidRPr="00827ADC" w:rsidRDefault="00551967" w:rsidP="00551967">
      <w:pPr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hAnsi="Times New Roman" w:cs="Times New Roman"/>
        </w:rPr>
        <w:t xml:space="preserve">- Функциональная схема организации удаленного мониторинга представлена на рисунке 1 </w:t>
      </w:r>
      <w:r w:rsidRPr="00827ADC">
        <w:rPr>
          <w:rFonts w:ascii="Times New Roman" w:eastAsia="MS Mincho" w:hAnsi="Times New Roman" w:cs="Times New Roman"/>
          <w:color w:val="000000"/>
        </w:rPr>
        <w:t>(Приложение №4 к Геолого-техническому заданию)</w:t>
      </w:r>
    </w:p>
    <w:p w14:paraId="4452A2EB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11.6. Требования к результатам оказания услуг.</w:t>
      </w:r>
    </w:p>
    <w:p w14:paraId="3140FD32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11.6.1. В части оказания услуг по технологическому и геологическому мониторингу:</w:t>
      </w:r>
    </w:p>
    <w:p w14:paraId="253E2941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Бесперебойное функционирование программных и аппаратных средств удаленного мониторинга на уровне буровой.</w:t>
      </w:r>
    </w:p>
    <w:p w14:paraId="5CC15E08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Бесперебойное функционирование информационного взаимодействия.</w:t>
      </w:r>
    </w:p>
    <w:p w14:paraId="01413453" w14:textId="77777777" w:rsidR="00551967" w:rsidRPr="00827ADC" w:rsidRDefault="00551967" w:rsidP="00551967">
      <w:pPr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Бесперебойный доступ к ретроспективной информации по времени с возможностью просмотра данных, регистрируемых станцией ГТИ за любой промежуток времени строительства скважины.</w:t>
      </w:r>
    </w:p>
    <w:p w14:paraId="3D80F858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Информирование о выходе параметров за установленные границы должно производиться визуально и звуковым оповещением на экранах удаленных рабочих мест с фиксацией в программном журнале.</w:t>
      </w:r>
    </w:p>
    <w:p w14:paraId="17C4178C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Бесперебойный доступ к данным по скважине в масштабе глубины, времени в табличном и графическом виде с возможностью настройки планшетов для визуализации для проведения анализа.</w:t>
      </w:r>
    </w:p>
    <w:p w14:paraId="58C8110D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Возможность создания пользовательских форм:</w:t>
      </w:r>
    </w:p>
    <w:p w14:paraId="0E430C99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для просмотра данных как по одной скважине, так и по нескольким скважинам; для наложения кривых любого технологического и геологического параметра по нескольким скважинам на один график для анализа бурения скважины с ранее пробуренным.</w:t>
      </w:r>
    </w:p>
    <w:p w14:paraId="3D46FA23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Реально-временные данные, поступающие на сервер уровня управления, должны быть доступны в формате WITSML.</w:t>
      </w:r>
    </w:p>
    <w:p w14:paraId="66F6DF2A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lastRenderedPageBreak/>
        <w:t>- Клиентское программное обеспечение должно предоставлять возможность выгрузки данных с сервера уровня управления в формате LAS для последующей обработки и интерпретации Исполнителем и Заказчиком.</w:t>
      </w:r>
    </w:p>
    <w:p w14:paraId="27DC2EEB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11.6.2. В части оказания услуг по видеомониторингу:</w:t>
      </w:r>
    </w:p>
    <w:p w14:paraId="4500ACFC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Бесперебойное функционирование системы видеомониторинга в течение всего периода оказания услуг.</w:t>
      </w:r>
    </w:p>
    <w:p w14:paraId="45F9218E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Наличие бесперебойного доступа к реально временной видеоинформации, посредством веб-интерфейса системы удаленного мониторинга.</w:t>
      </w:r>
    </w:p>
    <w:p w14:paraId="01890E8B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Организация передачи данных мониторинга с уровня буровой на уровень управления круглосуточно.</w:t>
      </w:r>
    </w:p>
    <w:p w14:paraId="01FFA8B1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 xml:space="preserve">- В случае сбоев или отсутствия данных мониторинга самостоятельно, или при получении заявки Заказчика, предпринять меры по восстановлению поступления данных, выяснению причины и разрешения инцидентов круглосуточно. </w:t>
      </w:r>
    </w:p>
    <w:p w14:paraId="47F738A3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Техническая поддержка по вопросам работы системы и результатов обработки данных по горячей телефонной линии круглосуточно.</w:t>
      </w:r>
    </w:p>
    <w:p w14:paraId="72449C3D" w14:textId="77777777" w:rsidR="00551967" w:rsidRPr="00827ADC" w:rsidRDefault="00551967" w:rsidP="00551967">
      <w:pPr>
        <w:jc w:val="both"/>
        <w:rPr>
          <w:rFonts w:ascii="Times New Roman" w:hAnsi="Times New Roman" w:cs="Times New Roman"/>
        </w:rPr>
      </w:pPr>
      <w:r w:rsidRPr="00827ADC">
        <w:rPr>
          <w:rFonts w:ascii="Times New Roman" w:hAnsi="Times New Roman" w:cs="Times New Roman"/>
        </w:rPr>
        <w:t>- Соблюдение персоналом Исполнителя правил безопасности в нефтяной и газовой промышленности Российской Федерации и стандартов Заказчика в области охраны труда, промышленной безопасности и охраны окружающей среды.</w:t>
      </w:r>
    </w:p>
    <w:p w14:paraId="4D2ACBA4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7DD3399A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12. Взаимоотношения сторон</w:t>
      </w:r>
    </w:p>
    <w:p w14:paraId="2B55BFC8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12.1. Отряд станции ГТИ по согласованию с представителем Заказчика вправе останавливать процесс бурения для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вымыва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шлама, забойной пачки, в случае нарушения технологических инструкций и отклонений от ГТН.</w:t>
      </w:r>
    </w:p>
    <w:p w14:paraId="13AB38CC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12.2. Отряд станции ГТИ обязан незамедлительно поставить в известность представителя Заказчика на буровой, бурового мастера в случае увеличения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газопоказаний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и различных внештатных ситуаций.</w:t>
      </w:r>
    </w:p>
    <w:p w14:paraId="2AAE951F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12.3. Отряд станции ГТИ производит укладку керна, описывает и оформляет тару с керном под руководством и в непосредственном присутствии геолога буровой организации.</w:t>
      </w:r>
    </w:p>
    <w:p w14:paraId="069B83C8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12.4. В случае отсутствия представителя Заказчика на буровой, отрядом ГТИ по всем ранее изложенным ситуациям ставится в известность руководство Заказчика (главный инженер, главный геолог).</w:t>
      </w:r>
    </w:p>
    <w:p w14:paraId="171B4801" w14:textId="77777777" w:rsidR="00551967" w:rsidRPr="00827ADC" w:rsidRDefault="00551967" w:rsidP="00551967">
      <w:pPr>
        <w:spacing w:line="23" w:lineRule="atLeast"/>
        <w:rPr>
          <w:rFonts w:ascii="Times New Roman" w:eastAsia="Times New Roman" w:hAnsi="Times New Roman" w:cs="Times New Roman"/>
          <w:bCs/>
          <w:color w:val="000000"/>
        </w:rPr>
      </w:pPr>
    </w:p>
    <w:p w14:paraId="0CA6189F" w14:textId="77777777" w:rsidR="00551967" w:rsidRPr="00827ADC" w:rsidRDefault="00551967" w:rsidP="00551967">
      <w:pPr>
        <w:spacing w:line="23" w:lineRule="atLeast"/>
        <w:jc w:val="center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bCs/>
          <w:color w:val="000000"/>
        </w:rPr>
        <w:t>13. Персонал</w:t>
      </w:r>
    </w:p>
    <w:p w14:paraId="5B0B3F76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Требования к персоналу:</w:t>
      </w:r>
    </w:p>
    <w:p w14:paraId="598E7871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 Исполнитель должен предоставить необходимое количество персонала для бесперебойной круглосуточной работы станции ГТИ и оборудования.</w:t>
      </w:r>
    </w:p>
    <w:p w14:paraId="49AF7A71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 Численность персонала будет определяться производственными потребностями, на</w:t>
      </w:r>
    </w:p>
    <w:p w14:paraId="6BF91066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усмотрение Исполнителя.</w:t>
      </w:r>
    </w:p>
    <w:p w14:paraId="4CF7009B" w14:textId="1CEFD41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 xml:space="preserve">- Персонал должен иметь профильное высшее или </w:t>
      </w:r>
      <w:r w:rsidR="00AF6A2D" w:rsidRPr="00827ADC">
        <w:rPr>
          <w:rFonts w:ascii="Times New Roman" w:eastAsia="Times New Roman" w:hAnsi="Times New Roman" w:cs="Times New Roman"/>
          <w:color w:val="000000"/>
        </w:rPr>
        <w:t>среднеспециальное</w:t>
      </w:r>
      <w:r w:rsidRPr="00827ADC">
        <w:rPr>
          <w:rFonts w:ascii="Times New Roman" w:eastAsia="Times New Roman" w:hAnsi="Times New Roman" w:cs="Times New Roman"/>
          <w:color w:val="000000"/>
        </w:rPr>
        <w:t xml:space="preserve"> образование. Весь персонал должен обладать высоким уровнем профессиональной квалификации и компетентности, соответствующей выполняемым задачам.</w:t>
      </w:r>
    </w:p>
    <w:p w14:paraId="3ADF1559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 Персонал должен осознавать риски, связанные с оказанием услуг по геолого-</w:t>
      </w:r>
    </w:p>
    <w:p w14:paraId="1B42C569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технологическим исследованиям при бурении и реконструкции скважин. Весь персонал, работающий на буровой площадке и в офисе, должен быть обучен и аттестован на знание ПБ в НГП в соответствии с требованием РТН. Персонал также должен пройти дополнительное обучение и аттестацию по промышленной безопасности, контролю скважины при ГНВП и охране труда, быть ознакомлен с внутри промысловыми требованиями стандарты, регламенты) Компании.</w:t>
      </w:r>
    </w:p>
    <w:p w14:paraId="6B9C0AF5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Особые требования к численному составу станции:</w:t>
      </w:r>
    </w:p>
    <w:p w14:paraId="5C5D5396" w14:textId="022349B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-При бурении горизонтальных</w:t>
      </w:r>
      <w:r w:rsidR="00AF6A2D">
        <w:rPr>
          <w:rFonts w:ascii="Times New Roman" w:eastAsia="Times New Roman" w:hAnsi="Times New Roman" w:cs="Times New Roman"/>
          <w:color w:val="000000"/>
        </w:rPr>
        <w:t xml:space="preserve"> и геологоразведочных</w:t>
      </w:r>
      <w:r w:rsidRPr="00827ADC">
        <w:rPr>
          <w:rFonts w:ascii="Times New Roman" w:eastAsia="Times New Roman" w:hAnsi="Times New Roman" w:cs="Times New Roman"/>
          <w:color w:val="000000"/>
        </w:rPr>
        <w:t xml:space="preserve"> скважин</w:t>
      </w:r>
      <w:r w:rsidR="00AF6A2D">
        <w:rPr>
          <w:rFonts w:ascii="Times New Roman" w:eastAsia="Times New Roman" w:hAnsi="Times New Roman" w:cs="Times New Roman"/>
          <w:color w:val="000000"/>
        </w:rPr>
        <w:t>:</w:t>
      </w:r>
    </w:p>
    <w:p w14:paraId="035C81A1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-Начальник партии – геофизик 1 категории со стажем 5 и более лет</w:t>
      </w:r>
    </w:p>
    <w:p w14:paraId="0EE5B2B1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lastRenderedPageBreak/>
        <w:t>-Геофизик – со стажем не менее 3-х лет</w:t>
      </w:r>
    </w:p>
    <w:p w14:paraId="1D04E26E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 xml:space="preserve">-Геолог 2 категории со стажем не менее 3-х лет </w:t>
      </w:r>
    </w:p>
    <w:p w14:paraId="5F6F5D4B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-Техник-геолог (для усиления на горизонтальных и разведочных скважинах) со стажем не менее 1 года.</w:t>
      </w:r>
    </w:p>
    <w:p w14:paraId="4E5ADD16" w14:textId="78B9A964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 При бурении наклонно-направленных</w:t>
      </w:r>
      <w:r w:rsidR="00EF2D85">
        <w:rPr>
          <w:rFonts w:ascii="Times New Roman" w:eastAsia="Times New Roman" w:hAnsi="Times New Roman" w:cs="Times New Roman"/>
          <w:color w:val="000000"/>
        </w:rPr>
        <w:t>:</w:t>
      </w:r>
    </w:p>
    <w:p w14:paraId="0EE082D7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-Начальник партии – геофизик 1 категории со стажем 5 и более лет</w:t>
      </w:r>
    </w:p>
    <w:p w14:paraId="56083085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 xml:space="preserve">-Геолог 2 категории со стажем не менее 3-х лет </w:t>
      </w:r>
    </w:p>
    <w:p w14:paraId="133A43EC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</w:p>
    <w:p w14:paraId="3D4C73E6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Исполнитель должен предусмотреть проживание своего полевого персонала в собственных</w:t>
      </w:r>
    </w:p>
    <w:p w14:paraId="39071D1D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жилых вагонах. Питание персонала осуществляется самостоятельно и за свой счет.</w:t>
      </w:r>
    </w:p>
    <w:p w14:paraId="60F4C437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Times New Roman" w:hAnsi="Times New Roman" w:cs="Times New Roman"/>
          <w:color w:val="000000"/>
        </w:rPr>
        <w:t>Для выполнения услуг, указанных в техническом задании, Исполнитель производит собственными силами мобилизацию/демобилизацию, смену персонала и оборудования, использует собственный персонал, оборудование, транспорт, ГСМ, материалы, телефонную связь и Интернет.</w:t>
      </w:r>
    </w:p>
    <w:p w14:paraId="2918544A" w14:textId="77777777" w:rsidR="00551967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25665A59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</w:p>
    <w:p w14:paraId="62A4DC66" w14:textId="77777777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Times New Roman" w:hAnsi="Times New Roman" w:cs="Times New Roman"/>
          <w:snapToGrid w:val="0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14. Основные нормативные документы</w:t>
      </w:r>
    </w:p>
    <w:p w14:paraId="69A82D9D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  <w:snapToGrid w:val="0"/>
          <w:color w:val="000000"/>
        </w:rPr>
      </w:pPr>
      <w:r w:rsidRPr="00827ADC">
        <w:rPr>
          <w:rFonts w:ascii="Times New Roman" w:eastAsia="Times New Roman" w:hAnsi="Times New Roman" w:cs="Times New Roman"/>
          <w:snapToGrid w:val="0"/>
          <w:color w:val="000000"/>
        </w:rPr>
        <w:t xml:space="preserve">- "Правила геофизических исследований и работ в нефтяных и газовых скважинах", утверждённые совместным приказом </w:t>
      </w:r>
      <w:proofErr w:type="spellStart"/>
      <w:r w:rsidRPr="00827ADC">
        <w:rPr>
          <w:rFonts w:ascii="Times New Roman" w:eastAsia="Times New Roman" w:hAnsi="Times New Roman" w:cs="Times New Roman"/>
          <w:snapToGrid w:val="0"/>
          <w:color w:val="000000"/>
        </w:rPr>
        <w:t>Минтопэнергетики</w:t>
      </w:r>
      <w:proofErr w:type="spellEnd"/>
      <w:r w:rsidRPr="00827ADC">
        <w:rPr>
          <w:rFonts w:ascii="Times New Roman" w:eastAsia="Times New Roman" w:hAnsi="Times New Roman" w:cs="Times New Roman"/>
          <w:snapToGrid w:val="0"/>
          <w:color w:val="000000"/>
        </w:rPr>
        <w:t xml:space="preserve"> и </w:t>
      </w:r>
      <w:proofErr w:type="spellStart"/>
      <w:r w:rsidRPr="00827ADC">
        <w:rPr>
          <w:rFonts w:ascii="Times New Roman" w:eastAsia="Times New Roman" w:hAnsi="Times New Roman" w:cs="Times New Roman"/>
          <w:snapToGrid w:val="0"/>
          <w:color w:val="000000"/>
        </w:rPr>
        <w:t>Минприродных</w:t>
      </w:r>
      <w:proofErr w:type="spellEnd"/>
      <w:r w:rsidRPr="00827ADC">
        <w:rPr>
          <w:rFonts w:ascii="Times New Roman" w:eastAsia="Times New Roman" w:hAnsi="Times New Roman" w:cs="Times New Roman"/>
          <w:snapToGrid w:val="0"/>
          <w:color w:val="000000"/>
        </w:rPr>
        <w:t xml:space="preserve"> ресурсов РФ от 28 декабря 1999 г, № 445/323;</w:t>
      </w:r>
    </w:p>
    <w:p w14:paraId="73EAC3D6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РД 153-39.0-069-01 «Техническая инструкция по проведению геолого-технологических исследований нефтяных и газовых скважин»;</w:t>
      </w:r>
    </w:p>
    <w:p w14:paraId="1067E6DA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РД 39-0147716-008-89 «Инструкция по приемке и оценке качества материалов геолого-технологических исследований в процессе бурения нефтяных скважин»;</w:t>
      </w:r>
    </w:p>
    <w:p w14:paraId="7D0FE147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РД 39-0147716-102-87 «Геолого-технологические исследования в процессе бурения»;</w:t>
      </w:r>
    </w:p>
    <w:p w14:paraId="654267D0" w14:textId="77777777" w:rsidR="00551967" w:rsidRPr="00827ADC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>- РД-39-4-1101-84 «Положение о службе геолого-технических исследований скважин в процессе бурения (ГТИ)»;</w:t>
      </w:r>
    </w:p>
    <w:p w14:paraId="3F957CB1" w14:textId="77777777" w:rsidR="00551967" w:rsidRPr="00827ADC" w:rsidRDefault="00551967" w:rsidP="00551967">
      <w:pPr>
        <w:tabs>
          <w:tab w:val="left" w:pos="6719"/>
        </w:tabs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РД 39-4-784-82 «Основные условия производства промыслово-геофизических и прострелочно-взрывных работ в нефтяных скважинах»; </w:t>
      </w:r>
    </w:p>
    <w:p w14:paraId="64DD5BE1" w14:textId="7D8222EC" w:rsidR="00551967" w:rsidRDefault="00551967" w:rsidP="00551967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 w:rsidRPr="00827ADC">
        <w:rPr>
          <w:rFonts w:ascii="Times New Roman" w:eastAsia="MS Mincho" w:hAnsi="Times New Roman" w:cs="Times New Roman"/>
          <w:color w:val="000000"/>
        </w:rPr>
        <w:t xml:space="preserve">- РД 39-4- 220-79 «Технические требования на подготовку скважин к проведению геолого-технологического контроля и осуществления геохимических, геофизических и гидродинамических исследований в </w:t>
      </w:r>
      <w:proofErr w:type="spellStart"/>
      <w:r w:rsidRPr="00827ADC">
        <w:rPr>
          <w:rFonts w:ascii="Times New Roman" w:eastAsia="MS Mincho" w:hAnsi="Times New Roman" w:cs="Times New Roman"/>
          <w:color w:val="000000"/>
        </w:rPr>
        <w:t>бурящихся</w:t>
      </w:r>
      <w:proofErr w:type="spellEnd"/>
      <w:r w:rsidRPr="00827ADC">
        <w:rPr>
          <w:rFonts w:ascii="Times New Roman" w:eastAsia="MS Mincho" w:hAnsi="Times New Roman" w:cs="Times New Roman"/>
          <w:color w:val="000000"/>
        </w:rPr>
        <w:t xml:space="preserve"> скважинах».</w:t>
      </w:r>
      <w:bookmarkEnd w:id="1"/>
    </w:p>
    <w:p w14:paraId="0482C3EE" w14:textId="77777777" w:rsidR="00304BBE" w:rsidRPr="00827ADC" w:rsidRDefault="00304BBE" w:rsidP="00551967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</w:rPr>
      </w:pPr>
      <w:bookmarkStart w:id="3" w:name="_GoBack"/>
      <w:bookmarkEnd w:id="3"/>
    </w:p>
    <w:p w14:paraId="3840369E" w14:textId="77777777" w:rsidR="00A238DF" w:rsidRDefault="00A238DF" w:rsidP="00A238DF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  <w:r>
        <w:rPr>
          <w:rFonts w:ascii="Times New Roman" w:eastAsia="MS Mincho" w:hAnsi="Times New Roman" w:cs="Times New Roman"/>
          <w:color w:val="000000"/>
        </w:rPr>
        <w:t>Составил:</w:t>
      </w:r>
    </w:p>
    <w:p w14:paraId="127C2DA2" w14:textId="77777777" w:rsidR="00A238DF" w:rsidRDefault="00A238DF" w:rsidP="00A238DF">
      <w:pPr>
        <w:spacing w:line="23" w:lineRule="atLeast"/>
        <w:ind w:right="-8"/>
        <w:contextualSpacing/>
        <w:jc w:val="both"/>
        <w:rPr>
          <w:rFonts w:ascii="Times New Roman" w:eastAsia="MS Mincho" w:hAnsi="Times New Roman" w:cs="Times New Roman"/>
          <w:color w:val="000000"/>
        </w:rPr>
      </w:pPr>
    </w:p>
    <w:p w14:paraId="40EF5859" w14:textId="77777777" w:rsidR="00A238DF" w:rsidRPr="00A238DF" w:rsidRDefault="00A238DF" w:rsidP="00A238DF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</w:rPr>
      </w:pPr>
      <w:r w:rsidRPr="00A238DF">
        <w:rPr>
          <w:rFonts w:ascii="Times New Roman" w:eastAsia="Times New Roman" w:hAnsi="Times New Roman" w:cs="Times New Roman"/>
        </w:rPr>
        <w:t xml:space="preserve">Заместитель главного геолога – </w:t>
      </w:r>
    </w:p>
    <w:p w14:paraId="391D2686" w14:textId="2D03C4FC" w:rsidR="00A238DF" w:rsidRPr="00A238DF" w:rsidRDefault="00A238DF" w:rsidP="00A238DF">
      <w:pPr>
        <w:spacing w:line="23" w:lineRule="atLeast"/>
        <w:ind w:right="-8"/>
        <w:contextualSpacing/>
        <w:jc w:val="both"/>
        <w:rPr>
          <w:rFonts w:ascii="Times New Roman" w:eastAsia="Times New Roman" w:hAnsi="Times New Roman" w:cs="Times New Roman"/>
        </w:rPr>
      </w:pPr>
      <w:r w:rsidRPr="00A238DF">
        <w:rPr>
          <w:rFonts w:ascii="Times New Roman" w:eastAsia="Times New Roman" w:hAnsi="Times New Roman" w:cs="Times New Roman"/>
        </w:rPr>
        <w:t xml:space="preserve">начальник отдела геологии и недропользования                                                </w:t>
      </w:r>
      <w:r>
        <w:rPr>
          <w:rFonts w:ascii="Times New Roman" w:eastAsia="Times New Roman" w:hAnsi="Times New Roman" w:cs="Times New Roman"/>
        </w:rPr>
        <w:t xml:space="preserve"> </w:t>
      </w:r>
      <w:r w:rsidRPr="00A238DF">
        <w:rPr>
          <w:rFonts w:ascii="Times New Roman" w:eastAsia="Times New Roman" w:hAnsi="Times New Roman" w:cs="Times New Roman"/>
        </w:rPr>
        <w:t xml:space="preserve">      Майданюк А.С</w:t>
      </w:r>
    </w:p>
    <w:p w14:paraId="21F50358" w14:textId="77777777" w:rsidR="00A238DF" w:rsidRDefault="00A238DF" w:rsidP="00A238DF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4A3360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1B1AAED1" w14:textId="2507CB0A" w:rsidR="00551967" w:rsidRPr="00827ADC" w:rsidRDefault="00551967" w:rsidP="00A238DF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Приложение №1 </w:t>
      </w:r>
    </w:p>
    <w:p w14:paraId="69B146DD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к Геолого-техническому заданию на оказание </w:t>
      </w:r>
    </w:p>
    <w:p w14:paraId="50F87C4D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услуг геолого-технологических исследований</w:t>
      </w:r>
    </w:p>
    <w:p w14:paraId="67C58504" w14:textId="77777777" w:rsidR="00551967" w:rsidRPr="00827ADC" w:rsidRDefault="00551967" w:rsidP="00551967">
      <w:pPr>
        <w:spacing w:before="72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</w:t>
      </w:r>
    </w:p>
    <w:p w14:paraId="1F8CCBA3" w14:textId="77777777" w:rsidR="00551967" w:rsidRPr="00827ADC" w:rsidRDefault="00551967" w:rsidP="00551967">
      <w:pPr>
        <w:widowControl w:val="0"/>
        <w:spacing w:line="30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Cs w:val="22"/>
        </w:rPr>
        <w:t>ЗАЯВКА</w:t>
      </w: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 НА ПРОВЕДЕНИЕ ГЕОЛОГО-ТЕХНОЛОГИЧЕСКИХ ИССЛЕДОВАНИЙ</w:t>
      </w:r>
    </w:p>
    <w:p w14:paraId="776CF63E" w14:textId="77777777" w:rsidR="00551967" w:rsidRPr="00827ADC" w:rsidRDefault="00551967" w:rsidP="00551967">
      <w:pPr>
        <w:widowControl w:val="0"/>
        <w:jc w:val="both"/>
        <w:rPr>
          <w:rFonts w:ascii="Times New Roman" w:eastAsia="Times New Roman" w:hAnsi="Times New Roman" w:cs="Times New Roman"/>
          <w:bCs/>
          <w:szCs w:val="22"/>
        </w:rPr>
      </w:pPr>
      <w:r w:rsidRPr="00827ADC">
        <w:rPr>
          <w:rFonts w:ascii="Times New Roman" w:eastAsia="Times New Roman" w:hAnsi="Times New Roman" w:cs="Times New Roman"/>
          <w:bCs/>
          <w:szCs w:val="22"/>
        </w:rPr>
        <w:t xml:space="preserve">    </w:t>
      </w:r>
      <w:r w:rsidRPr="00827ADC">
        <w:rPr>
          <w:rFonts w:ascii="Times New Roman" w:eastAsia="Times New Roman" w:hAnsi="Times New Roman" w:cs="Times New Roman"/>
          <w:b/>
          <w:bCs/>
          <w:szCs w:val="22"/>
        </w:rPr>
        <w:t>Заявку подал</w:t>
      </w:r>
      <w:r w:rsidRPr="00827ADC">
        <w:rPr>
          <w:rFonts w:ascii="Times New Roman" w:eastAsia="Times New Roman" w:hAnsi="Times New Roman" w:cs="Times New Roman"/>
          <w:bCs/>
          <w:szCs w:val="22"/>
        </w:rPr>
        <w:t>_________________</w:t>
      </w:r>
    </w:p>
    <w:p w14:paraId="2A2F940C" w14:textId="77777777" w:rsidR="00551967" w:rsidRPr="00827ADC" w:rsidRDefault="00551967" w:rsidP="00551967">
      <w:pPr>
        <w:widowControl w:val="0"/>
        <w:jc w:val="both"/>
        <w:rPr>
          <w:rFonts w:ascii="Times New Roman" w:eastAsia="Times New Roman" w:hAnsi="Times New Roman" w:cs="Times New Roman"/>
          <w:bCs/>
          <w:szCs w:val="22"/>
        </w:rPr>
      </w:pPr>
    </w:p>
    <w:tbl>
      <w:tblPr>
        <w:tblW w:w="0" w:type="auto"/>
        <w:tblInd w:w="250" w:type="dxa"/>
        <w:tblLayout w:type="fixed"/>
        <w:tblLook w:val="01E0" w:firstRow="1" w:lastRow="1" w:firstColumn="1" w:lastColumn="1" w:noHBand="0" w:noVBand="0"/>
      </w:tblPr>
      <w:tblGrid>
        <w:gridCol w:w="4394"/>
        <w:gridCol w:w="4395"/>
      </w:tblGrid>
      <w:tr w:rsidR="00551967" w:rsidRPr="00827ADC" w14:paraId="28BD4A2D" w14:textId="77777777" w:rsidTr="009633A7">
        <w:trPr>
          <w:trHeight w:val="734"/>
        </w:trPr>
        <w:tc>
          <w:tcPr>
            <w:tcW w:w="4394" w:type="dxa"/>
          </w:tcPr>
          <w:p w14:paraId="7E4F5D02" w14:textId="77777777" w:rsidR="00551967" w:rsidRPr="00827ADC" w:rsidRDefault="00551967" w:rsidP="009633A7">
            <w:pPr>
              <w:widowControl w:val="0"/>
              <w:spacing w:line="300" w:lineRule="auto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27AD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Заказчик</w:t>
            </w:r>
          </w:p>
          <w:p w14:paraId="45B00EF6" w14:textId="77777777" w:rsidR="00551967" w:rsidRPr="00827ADC" w:rsidRDefault="00551967" w:rsidP="009633A7">
            <w:pPr>
              <w:widowControl w:val="0"/>
              <w:spacing w:line="30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27AD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________________________</w:t>
            </w:r>
          </w:p>
        </w:tc>
        <w:tc>
          <w:tcPr>
            <w:tcW w:w="4395" w:type="dxa"/>
          </w:tcPr>
          <w:p w14:paraId="0E3AC950" w14:textId="77777777" w:rsidR="00551967" w:rsidRPr="00827ADC" w:rsidRDefault="00551967" w:rsidP="009633A7">
            <w:pPr>
              <w:widowControl w:val="0"/>
              <w:spacing w:line="30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27AD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Подрядчик</w:t>
            </w:r>
          </w:p>
          <w:p w14:paraId="0049C2A8" w14:textId="77777777" w:rsidR="00551967" w:rsidRPr="00827ADC" w:rsidRDefault="00551967" w:rsidP="009633A7">
            <w:pPr>
              <w:widowControl w:val="0"/>
              <w:spacing w:line="30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</w:pPr>
            <w:r w:rsidRPr="00827ADC">
              <w:rPr>
                <w:rFonts w:ascii="Times New Roman" w:eastAsia="Times New Roman" w:hAnsi="Times New Roman" w:cs="Times New Roman"/>
                <w:b/>
                <w:bCs/>
                <w:sz w:val="22"/>
                <w:szCs w:val="22"/>
              </w:rPr>
              <w:t>__________________________</w:t>
            </w:r>
          </w:p>
        </w:tc>
      </w:tr>
    </w:tbl>
    <w:p w14:paraId="00D35B19" w14:textId="77777777" w:rsidR="00551967" w:rsidRPr="00827ADC" w:rsidRDefault="00551967" w:rsidP="00551967">
      <w:pPr>
        <w:widowControl w:val="0"/>
        <w:spacing w:line="300" w:lineRule="auto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Скв. № _______</w:t>
      </w:r>
    </w:p>
    <w:p w14:paraId="475A792A" w14:textId="77777777" w:rsidR="00551967" w:rsidRPr="00827ADC" w:rsidRDefault="00551967" w:rsidP="00551967">
      <w:pPr>
        <w:widowControl w:val="0"/>
        <w:spacing w:line="300" w:lineRule="auto"/>
        <w:ind w:left="480" w:hanging="34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Интервал исследования от ___ до __</w:t>
      </w:r>
    </w:p>
    <w:p w14:paraId="74E72B1B" w14:textId="77777777" w:rsidR="00551967" w:rsidRPr="00827ADC" w:rsidRDefault="00551967" w:rsidP="00551967">
      <w:pPr>
        <w:widowControl w:val="0"/>
        <w:spacing w:line="300" w:lineRule="auto"/>
        <w:ind w:left="480" w:hanging="34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Начало производства работ по ГТИ:____________.</w:t>
      </w:r>
    </w:p>
    <w:p w14:paraId="636D90DC" w14:textId="77777777" w:rsidR="00551967" w:rsidRPr="00827ADC" w:rsidRDefault="00551967" w:rsidP="00551967">
      <w:pPr>
        <w:widowControl w:val="0"/>
        <w:spacing w:line="300" w:lineRule="auto"/>
        <w:ind w:left="480" w:hanging="340"/>
        <w:jc w:val="center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Проектный горизонт: ______________</w:t>
      </w:r>
    </w:p>
    <w:p w14:paraId="7D5B310B" w14:textId="77777777" w:rsidR="00551967" w:rsidRPr="00827ADC" w:rsidRDefault="00551967" w:rsidP="00551967">
      <w:pPr>
        <w:widowControl w:val="0"/>
        <w:spacing w:before="220" w:line="300" w:lineRule="auto"/>
        <w:ind w:left="480" w:hanging="340"/>
        <w:jc w:val="center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ДАННЫЕ ПО СКВАЖИНЕ</w:t>
      </w:r>
    </w:p>
    <w:p w14:paraId="2E756D21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1. Тип скважины: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__________________</w:t>
      </w:r>
    </w:p>
    <w:p w14:paraId="69E867D2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2. Вид бурения: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_____________________</w:t>
      </w:r>
    </w:p>
    <w:p w14:paraId="13E3E584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3. Начало строительства скважины ___ ______</w:t>
      </w:r>
    </w:p>
    <w:p w14:paraId="28E8C6F5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4. Планируемые сроки бурения с _______ до _____</w:t>
      </w:r>
    </w:p>
    <w:p w14:paraId="05255BDB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5. Проектная глубина (по инструменту):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_____________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м</w:t>
      </w:r>
    </w:p>
    <w:p w14:paraId="0541928A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6. Проектный угол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__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 °, проектный азимут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____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°</w:t>
      </w:r>
      <w:r w:rsidRPr="00827ADC">
        <w:rPr>
          <w:rFonts w:ascii="Times New Roman" w:eastAsia="Times New Roman" w:hAnsi="Times New Roman" w:cs="Times New Roman"/>
          <w:bCs/>
          <w:i/>
          <w:sz w:val="22"/>
          <w:szCs w:val="22"/>
        </w:rPr>
        <w:t>,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 отход на забой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_____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м</w:t>
      </w:r>
    </w:p>
    <w:p w14:paraId="3F9F7187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7. Длина горизонтального участка - ____ м</w:t>
      </w:r>
    </w:p>
    <w:p w14:paraId="62D32720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8. Тип буровой установки: ____</w:t>
      </w:r>
    </w:p>
    <w:p w14:paraId="5990E3B8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9. Тип и количество насосов _________________</w:t>
      </w:r>
    </w:p>
    <w:p w14:paraId="267CF5AB" w14:textId="77777777" w:rsidR="00551967" w:rsidRPr="00827ADC" w:rsidRDefault="00551967" w:rsidP="00551967">
      <w:pPr>
        <w:widowControl w:val="0"/>
        <w:spacing w:line="300" w:lineRule="auto"/>
        <w:ind w:left="20" w:hanging="20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10. Буровой инструмент ____ </w:t>
      </w:r>
    </w:p>
    <w:p w14:paraId="22E96336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11. Характеристика бурового раствора: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Согласно ГТН</w:t>
      </w:r>
    </w:p>
    <w:p w14:paraId="6E8FCA08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12. Другие данные по скважине________________________________________________________</w:t>
      </w:r>
    </w:p>
    <w:p w14:paraId="1D4696AF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___________________________________________________________________________________</w:t>
      </w:r>
    </w:p>
    <w:p w14:paraId="380F8221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13. Время готовности площадки для установки станции ГТИ: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готова</w:t>
      </w:r>
    </w:p>
    <w:p w14:paraId="45FFFB90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 xml:space="preserve">14. Время готовности скважины к производству ГТИ: 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готова</w:t>
      </w:r>
    </w:p>
    <w:p w14:paraId="08629969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15. В соответствии с "Техническим Заданием" должны быть установлены следующие датчики: _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  <w:u w:val="single"/>
        </w:rPr>
        <w:t>согласно Технического задания</w:t>
      </w:r>
      <w:r w:rsidRPr="00827ADC">
        <w:rPr>
          <w:rFonts w:ascii="Times New Roman" w:eastAsia="Times New Roman" w:hAnsi="Times New Roman" w:cs="Times New Roman"/>
          <w:bCs/>
          <w:sz w:val="22"/>
          <w:szCs w:val="22"/>
        </w:rPr>
        <w:t>_________________________________________________________</w:t>
      </w:r>
    </w:p>
    <w:p w14:paraId="49A3F94E" w14:textId="77777777" w:rsidR="00551967" w:rsidRPr="00827ADC" w:rsidRDefault="00551967" w:rsidP="00551967">
      <w:pPr>
        <w:widowControl w:val="0"/>
        <w:spacing w:line="300" w:lineRule="auto"/>
        <w:ind w:left="480" w:firstLine="40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Планируемый комплекс исследований:</w:t>
      </w:r>
    </w:p>
    <w:p w14:paraId="32A00CF7" w14:textId="77777777" w:rsidR="00551967" w:rsidRPr="00827ADC" w:rsidRDefault="00551967" w:rsidP="00551967">
      <w:pPr>
        <w:spacing w:line="280" w:lineRule="auto"/>
        <w:jc w:val="both"/>
        <w:rPr>
          <w:rFonts w:ascii="Times New Roman" w:eastAsia="Times New Roman" w:hAnsi="Times New Roman" w:cs="Times New Roman"/>
          <w:snapToGrid w:val="0"/>
          <w:sz w:val="22"/>
          <w:szCs w:val="20"/>
        </w:rPr>
      </w:pPr>
      <w:r w:rsidRPr="00827ADC">
        <w:rPr>
          <w:rFonts w:ascii="Times New Roman" w:eastAsia="Times New Roman" w:hAnsi="Times New Roman" w:cs="Times New Roman"/>
          <w:snapToGrid w:val="0"/>
          <w:sz w:val="22"/>
          <w:szCs w:val="20"/>
        </w:rPr>
        <w:t xml:space="preserve">16. Подрядчик должен выполнить следующий комплекс исследований: </w:t>
      </w:r>
      <w:r w:rsidRPr="00827ADC">
        <w:rPr>
          <w:rFonts w:ascii="Times New Roman" w:eastAsia="Times New Roman" w:hAnsi="Times New Roman" w:cs="Times New Roman"/>
          <w:snapToGrid w:val="0"/>
          <w:sz w:val="22"/>
          <w:szCs w:val="20"/>
          <w:u w:val="single"/>
        </w:rPr>
        <w:t>согласно Технического задания.</w:t>
      </w:r>
    </w:p>
    <w:p w14:paraId="411E1B39" w14:textId="0088C14C" w:rsidR="00551967" w:rsidRDefault="00551967" w:rsidP="00551967">
      <w:pPr>
        <w:spacing w:line="278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17. Объемы оперативно передаваемой информации по результатам исследований (в процессе бурения) ежесуточные сводки по адресам: </w:t>
      </w:r>
      <w:hyperlink r:id="rId7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k.osipov@prneft.ru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8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a.maydanyuk@prneft.ru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9" w:history="1">
        <w:r w:rsidRPr="005F17F6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vasilevsv@forteinvest.ru</w:t>
        </w:r>
      </w:hyperlink>
      <w:r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10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revkoaa@forteinvest.ru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11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gritsfeldag@forteinvest.ru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12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d.kistanov@prneft.ru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13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v.kuteev@prneft.ru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14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e.usov@prneft.ru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 xml:space="preserve">; </w:t>
      </w:r>
      <w:hyperlink r:id="rId15" w:history="1">
        <w:r w:rsidRPr="00827ADC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v.sidorov@prneft.ru</w:t>
        </w:r>
      </w:hyperlink>
      <w:r w:rsidRPr="00827ADC">
        <w:rPr>
          <w:rFonts w:ascii="Times New Roman" w:eastAsia="Times New Roman" w:hAnsi="Times New Roman" w:cs="Times New Roman"/>
          <w:snapToGrid w:val="0"/>
          <w:sz w:val="22"/>
          <w:szCs w:val="22"/>
        </w:rPr>
        <w:t>;</w:t>
      </w:r>
      <w:r w:rsidRPr="00827ADC"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</w:rPr>
        <w:t xml:space="preserve"> </w:t>
      </w:r>
      <w:hyperlink r:id="rId16" w:history="1">
        <w:r w:rsidRPr="005F17F6">
          <w:rPr>
            <w:rStyle w:val="a7"/>
            <w:rFonts w:ascii="Times New Roman" w:eastAsia="Times New Roman" w:hAnsi="Times New Roman" w:cs="Times New Roman"/>
            <w:snapToGrid w:val="0"/>
            <w:sz w:val="22"/>
            <w:szCs w:val="22"/>
          </w:rPr>
          <w:t>o.chernikov@prneft.ru</w:t>
        </w:r>
      </w:hyperlink>
      <w:r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</w:rPr>
        <w:t xml:space="preserve"> </w:t>
      </w:r>
    </w:p>
    <w:p w14:paraId="3B073C17" w14:textId="77777777" w:rsidR="00551967" w:rsidRDefault="00551967" w:rsidP="00551967">
      <w:pPr>
        <w:spacing w:line="278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</w:rPr>
      </w:pPr>
    </w:p>
    <w:p w14:paraId="65A1527A" w14:textId="77777777" w:rsidR="00064D2F" w:rsidRPr="00827ADC" w:rsidRDefault="00064D2F" w:rsidP="00551967">
      <w:pPr>
        <w:spacing w:line="278" w:lineRule="auto"/>
        <w:jc w:val="both"/>
        <w:rPr>
          <w:rFonts w:ascii="Times New Roman" w:eastAsia="Times New Roman" w:hAnsi="Times New Roman" w:cs="Times New Roman"/>
          <w:snapToGrid w:val="0"/>
          <w:color w:val="000000"/>
          <w:sz w:val="22"/>
          <w:szCs w:val="22"/>
        </w:rPr>
      </w:pPr>
    </w:p>
    <w:p w14:paraId="1F9904CA" w14:textId="77777777" w:rsidR="00551967" w:rsidRPr="00827ADC" w:rsidRDefault="00551967" w:rsidP="00551967">
      <w:pPr>
        <w:spacing w:line="280" w:lineRule="auto"/>
        <w:jc w:val="both"/>
        <w:rPr>
          <w:rFonts w:ascii="Times New Roman" w:eastAsia="Times New Roman" w:hAnsi="Times New Roman" w:cs="Times New Roman"/>
          <w:b/>
          <w:bCs/>
          <w:snapToGrid w:val="0"/>
        </w:rPr>
      </w:pPr>
      <w:r w:rsidRPr="00827ADC">
        <w:rPr>
          <w:rFonts w:ascii="Times New Roman" w:eastAsia="Times New Roman" w:hAnsi="Times New Roman" w:cs="Times New Roman"/>
          <w:b/>
          <w:bCs/>
          <w:snapToGrid w:val="0"/>
        </w:rPr>
        <w:t>Представитель «Заказчика»:</w:t>
      </w:r>
    </w:p>
    <w:p w14:paraId="4C598955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 xml:space="preserve">Заместитель главного геолога – </w:t>
      </w:r>
    </w:p>
    <w:p w14:paraId="21F65474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начальник отдела геологии и недропользования Майданюк А.С. т. 8 913 102 75 56</w:t>
      </w:r>
    </w:p>
    <w:p w14:paraId="0212A010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Супервайзер _______________________</w:t>
      </w:r>
    </w:p>
    <w:p w14:paraId="1F9348F3" w14:textId="77777777" w:rsidR="00551967" w:rsidRPr="00827ADC" w:rsidRDefault="00551967" w:rsidP="00551967">
      <w:pPr>
        <w:widowControl w:val="0"/>
        <w:spacing w:line="300" w:lineRule="auto"/>
        <w:jc w:val="both"/>
        <w:rPr>
          <w:rFonts w:ascii="Times New Roman" w:eastAsia="Times New Roman" w:hAnsi="Times New Roman" w:cs="Times New Roman"/>
          <w:b/>
          <w:bCs/>
          <w:sz w:val="22"/>
          <w:szCs w:val="22"/>
        </w:rPr>
      </w:pPr>
      <w:r w:rsidRPr="00827ADC">
        <w:rPr>
          <w:rFonts w:ascii="Times New Roman" w:eastAsia="Times New Roman" w:hAnsi="Times New Roman" w:cs="Times New Roman"/>
          <w:b/>
          <w:bCs/>
          <w:sz w:val="22"/>
          <w:szCs w:val="22"/>
        </w:rPr>
        <w:t>Заявка принята (представитель «Подрядчика»)________________________________</w:t>
      </w:r>
    </w:p>
    <w:p w14:paraId="70626286" w14:textId="77777777" w:rsidR="00551967" w:rsidRPr="00827ADC" w:rsidRDefault="00551967" w:rsidP="00551967">
      <w:pPr>
        <w:spacing w:before="72"/>
        <w:rPr>
          <w:rFonts w:ascii="Times New Roman" w:eastAsia="Times New Roman" w:hAnsi="Times New Roman" w:cs="Times New Roman"/>
          <w:sz w:val="20"/>
          <w:szCs w:val="20"/>
        </w:rPr>
      </w:pPr>
    </w:p>
    <w:p w14:paraId="1CBBFD15" w14:textId="77777777" w:rsidR="00A238DF" w:rsidRDefault="00A238DF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096AB421" w14:textId="1328BBDE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Приложение №2 </w:t>
      </w:r>
    </w:p>
    <w:p w14:paraId="5D8D1CCB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к Геолого-техническому заданию на оказание </w:t>
      </w:r>
    </w:p>
    <w:p w14:paraId="09968A8A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услуг геолого-технологических исследований</w:t>
      </w:r>
    </w:p>
    <w:p w14:paraId="6F4D8E19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</w:t>
      </w:r>
    </w:p>
    <w:p w14:paraId="0D51373E" w14:textId="77777777" w:rsidR="00551967" w:rsidRPr="00827ADC" w:rsidRDefault="00551967" w:rsidP="00551967">
      <w:pPr>
        <w:spacing w:before="72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7FC0F733" w14:textId="77777777" w:rsidR="00551967" w:rsidRPr="00827ADC" w:rsidRDefault="00551967" w:rsidP="00551967">
      <w:pPr>
        <w:spacing w:before="72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7ADC">
        <w:rPr>
          <w:rFonts w:ascii="Times New Roman" w:eastAsia="Times New Roman" w:hAnsi="Times New Roman" w:cs="Times New Roman"/>
          <w:b/>
          <w:sz w:val="28"/>
          <w:szCs w:val="28"/>
        </w:rPr>
        <w:t>АКТ</w:t>
      </w:r>
    </w:p>
    <w:p w14:paraId="28D849C7" w14:textId="77777777" w:rsidR="00551967" w:rsidRPr="00827ADC" w:rsidRDefault="00551967" w:rsidP="00551967">
      <w:pPr>
        <w:spacing w:before="23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27ADC">
        <w:rPr>
          <w:rFonts w:ascii="Times New Roman" w:eastAsia="Times New Roman" w:hAnsi="Times New Roman" w:cs="Times New Roman"/>
          <w:b/>
          <w:sz w:val="28"/>
          <w:szCs w:val="28"/>
        </w:rPr>
        <w:t>ГОТОВНОСТИ СТАНЦИИ К ГТИ</w:t>
      </w:r>
    </w:p>
    <w:p w14:paraId="0C9320A7" w14:textId="77777777" w:rsidR="00551967" w:rsidRPr="00827ADC" w:rsidRDefault="00551967" w:rsidP="00551967">
      <w:pPr>
        <w:spacing w:line="276" w:lineRule="auto"/>
        <w:jc w:val="center"/>
        <w:rPr>
          <w:rFonts w:ascii="Calibri" w:hAnsi="Calibri" w:cs="Times New Roman"/>
          <w:sz w:val="22"/>
          <w:szCs w:val="22"/>
        </w:rPr>
      </w:pPr>
    </w:p>
    <w:p w14:paraId="0358537B" w14:textId="77777777" w:rsidR="00551967" w:rsidRPr="00827ADC" w:rsidRDefault="00551967" w:rsidP="00551967">
      <w:pPr>
        <w:spacing w:line="360" w:lineRule="auto"/>
        <w:jc w:val="center"/>
        <w:rPr>
          <w:rFonts w:ascii="Times New Roman" w:eastAsia="Times New Roman" w:hAnsi="Times New Roman" w:cs="Times New Roman"/>
        </w:rPr>
      </w:pPr>
      <w:r w:rsidRPr="00827ADC">
        <w:rPr>
          <w:rFonts w:ascii="Times New Roman" w:eastAsia="Times New Roman" w:hAnsi="Times New Roman" w:cs="Times New Roman"/>
        </w:rPr>
        <w:t>Скважина №_______________ месторождения</w:t>
      </w:r>
    </w:p>
    <w:p w14:paraId="6E873A9F" w14:textId="77777777" w:rsidR="00551967" w:rsidRPr="00827ADC" w:rsidRDefault="00551967" w:rsidP="00551967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27ADC">
        <w:rPr>
          <w:rFonts w:ascii="Times New Roman" w:eastAsia="Times New Roman" w:hAnsi="Times New Roman" w:cs="Times New Roman"/>
        </w:rPr>
        <w:t>Мы, нижеподписавшиеся, начальник партии ГТИ __________________, буровой мастер __________________ и супервайзер __________________, составили настоящий акт о готовности станции к ГТИ.</w:t>
      </w:r>
    </w:p>
    <w:p w14:paraId="54E0D4A8" w14:textId="77777777" w:rsidR="00551967" w:rsidRPr="00827ADC" w:rsidRDefault="00551967" w:rsidP="00551967">
      <w:pPr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27ADC">
        <w:rPr>
          <w:rFonts w:ascii="Times New Roman" w:eastAsia="Times New Roman" w:hAnsi="Times New Roman" w:cs="Times New Roman"/>
        </w:rPr>
        <w:t>Станция ГТИ признана готовой к работе с ________________г.</w:t>
      </w:r>
    </w:p>
    <w:p w14:paraId="504B0447" w14:textId="77777777" w:rsidR="00551967" w:rsidRPr="00827ADC" w:rsidRDefault="00551967" w:rsidP="00551967">
      <w:pPr>
        <w:tabs>
          <w:tab w:val="left" w:pos="6985"/>
        </w:tabs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880"/>
      </w:tblGrid>
      <w:tr w:rsidR="00551967" w:rsidRPr="00827ADC" w14:paraId="7EF8E607" w14:textId="77777777" w:rsidTr="009633A7">
        <w:tc>
          <w:tcPr>
            <w:tcW w:w="5068" w:type="dxa"/>
          </w:tcPr>
          <w:p w14:paraId="68EFEA10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Начальник партии ГТИ</w:t>
            </w:r>
          </w:p>
          <w:p w14:paraId="56F35296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</w:p>
          <w:p w14:paraId="4FB4181D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Буровой мастер</w:t>
            </w:r>
          </w:p>
          <w:p w14:paraId="4B0DDF49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</w:p>
          <w:p w14:paraId="6E3BC9AF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 xml:space="preserve">Супервайзер </w:t>
            </w:r>
          </w:p>
        </w:tc>
        <w:tc>
          <w:tcPr>
            <w:tcW w:w="5069" w:type="dxa"/>
          </w:tcPr>
          <w:p w14:paraId="06B53A6F" w14:textId="77777777" w:rsidR="00551967" w:rsidRPr="00827ADC" w:rsidRDefault="00551967" w:rsidP="009633A7">
            <w:pPr>
              <w:tabs>
                <w:tab w:val="left" w:pos="6985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___________________</w:t>
            </w:r>
          </w:p>
          <w:p w14:paraId="718F718A" w14:textId="77777777" w:rsidR="00551967" w:rsidRPr="00827ADC" w:rsidRDefault="00551967" w:rsidP="009633A7">
            <w:pPr>
              <w:tabs>
                <w:tab w:val="left" w:pos="6985"/>
              </w:tabs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2703A455" w14:textId="77777777" w:rsidR="00551967" w:rsidRPr="00827ADC" w:rsidRDefault="00551967" w:rsidP="009633A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___________________</w:t>
            </w:r>
          </w:p>
          <w:p w14:paraId="51C42B9E" w14:textId="77777777" w:rsidR="00551967" w:rsidRPr="00827ADC" w:rsidRDefault="00551967" w:rsidP="009633A7">
            <w:pPr>
              <w:rPr>
                <w:rFonts w:ascii="Times New Roman" w:eastAsia="Times New Roman" w:hAnsi="Times New Roman" w:cs="Times New Roman"/>
              </w:rPr>
            </w:pPr>
          </w:p>
          <w:p w14:paraId="6DCA24F6" w14:textId="77777777" w:rsidR="00551967" w:rsidRPr="00827ADC" w:rsidRDefault="00551967" w:rsidP="009633A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___________________</w:t>
            </w:r>
          </w:p>
        </w:tc>
      </w:tr>
    </w:tbl>
    <w:p w14:paraId="2D9D93B4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1382F4B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337B0DFD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2D4702A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ADFB925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3CEC1FD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DF5095C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C74F168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4D5DD43C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23A3D724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5F8155A5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FBF8569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16E119D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26A6B9A2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652C5098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01CC1C4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A426149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F9AE257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3EA25FA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8BFEA1E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5857C4D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1CFE9C79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6EC5833B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2A484DE5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32E10D8E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14:paraId="7ED1BF5F" w14:textId="77777777" w:rsidR="00551967" w:rsidRPr="00827ADC" w:rsidRDefault="00551967" w:rsidP="00551967">
      <w:pPr>
        <w:spacing w:before="72"/>
        <w:rPr>
          <w:rFonts w:ascii="Times New Roman" w:eastAsia="Times New Roman" w:hAnsi="Times New Roman" w:cs="Times New Roman"/>
          <w:sz w:val="20"/>
          <w:szCs w:val="20"/>
        </w:rPr>
      </w:pPr>
    </w:p>
    <w:p w14:paraId="4FA7A7F5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bookmarkStart w:id="4" w:name="_Hlk122444421"/>
      <w:r w:rsidRPr="00827ADC">
        <w:rPr>
          <w:rFonts w:ascii="Times New Roman" w:eastAsia="Times New Roman" w:hAnsi="Times New Roman" w:cs="Times New Roman"/>
          <w:sz w:val="20"/>
          <w:szCs w:val="20"/>
        </w:rPr>
        <w:t>Приложение №3</w:t>
      </w:r>
    </w:p>
    <w:p w14:paraId="6DE33300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к Геолого-техническому заданию на оказание </w:t>
      </w:r>
    </w:p>
    <w:p w14:paraId="40286E67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услуг геолого-технологических исследований</w:t>
      </w:r>
      <w:bookmarkEnd w:id="4"/>
    </w:p>
    <w:p w14:paraId="6A20325E" w14:textId="77777777" w:rsidR="00551967" w:rsidRPr="00827ADC" w:rsidRDefault="00551967" w:rsidP="00551967">
      <w:pPr>
        <w:spacing w:before="220" w:line="260" w:lineRule="auto"/>
        <w:jc w:val="center"/>
        <w:outlineLvl w:val="0"/>
        <w:rPr>
          <w:rFonts w:ascii="Times New Roman" w:eastAsia="Times New Roman" w:hAnsi="Times New Roman" w:cs="Times New Roman"/>
          <w:snapToGrid w:val="0"/>
          <w:sz w:val="20"/>
          <w:szCs w:val="20"/>
        </w:rPr>
      </w:pPr>
    </w:p>
    <w:p w14:paraId="70392EE4" w14:textId="77777777" w:rsidR="00551967" w:rsidRPr="00827ADC" w:rsidRDefault="00551967" w:rsidP="00551967">
      <w:pPr>
        <w:spacing w:before="220" w:line="2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827AD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 xml:space="preserve">АКТ </w:t>
      </w:r>
    </w:p>
    <w:p w14:paraId="5CC8CC80" w14:textId="77777777" w:rsidR="00551967" w:rsidRPr="00827ADC" w:rsidRDefault="00551967" w:rsidP="00551967">
      <w:pPr>
        <w:spacing w:before="220" w:line="260" w:lineRule="auto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</w:pPr>
      <w:r w:rsidRPr="00827ADC">
        <w:rPr>
          <w:rFonts w:ascii="Times New Roman" w:eastAsia="Times New Roman" w:hAnsi="Times New Roman" w:cs="Times New Roman"/>
          <w:b/>
          <w:snapToGrid w:val="0"/>
          <w:sz w:val="28"/>
          <w:szCs w:val="28"/>
        </w:rPr>
        <w:t>О ВЫПОЛНЕННЫХ РАБОТАХ ПО ГЕОЛОГО-ТЕХНОЛОГИЧЕСКИМ ИССЛЕДОВАНИЯМ.</w:t>
      </w:r>
    </w:p>
    <w:p w14:paraId="1E5A2517" w14:textId="77777777" w:rsidR="00551967" w:rsidRPr="00827ADC" w:rsidRDefault="00551967" w:rsidP="00551967">
      <w:pPr>
        <w:spacing w:before="220" w:line="360" w:lineRule="auto"/>
        <w:jc w:val="center"/>
        <w:rPr>
          <w:rFonts w:ascii="Times New Roman" w:eastAsia="Times New Roman" w:hAnsi="Times New Roman" w:cs="Times New Roman"/>
          <w:snapToGrid w:val="0"/>
        </w:rPr>
      </w:pPr>
      <w:r w:rsidRPr="00827ADC">
        <w:rPr>
          <w:rFonts w:ascii="Times New Roman" w:eastAsia="Times New Roman" w:hAnsi="Times New Roman" w:cs="Times New Roman"/>
          <w:snapToGrid w:val="0"/>
        </w:rPr>
        <w:t xml:space="preserve">Скважина № ________ месторождения. </w:t>
      </w:r>
    </w:p>
    <w:p w14:paraId="034DADFD" w14:textId="77777777" w:rsidR="00551967" w:rsidRPr="00827ADC" w:rsidRDefault="00551967" w:rsidP="00551967">
      <w:pPr>
        <w:tabs>
          <w:tab w:val="left" w:pos="7371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</w:p>
    <w:p w14:paraId="56187317" w14:textId="77777777" w:rsidR="00551967" w:rsidRPr="00827ADC" w:rsidRDefault="00551967" w:rsidP="00551967">
      <w:pPr>
        <w:tabs>
          <w:tab w:val="left" w:pos="7371"/>
        </w:tabs>
        <w:spacing w:line="360" w:lineRule="auto"/>
        <w:rPr>
          <w:rFonts w:ascii="Times New Roman" w:eastAsia="Times New Roman" w:hAnsi="Times New Roman" w:cs="Times New Roman"/>
        </w:rPr>
      </w:pPr>
    </w:p>
    <w:p w14:paraId="03040B55" w14:textId="77777777" w:rsidR="00551967" w:rsidRPr="00827ADC" w:rsidRDefault="00551967" w:rsidP="00551967">
      <w:pPr>
        <w:tabs>
          <w:tab w:val="left" w:pos="7371"/>
        </w:tabs>
        <w:spacing w:line="360" w:lineRule="auto"/>
        <w:jc w:val="both"/>
        <w:rPr>
          <w:rFonts w:ascii="Times New Roman" w:eastAsia="Times New Roman" w:hAnsi="Times New Roman" w:cs="Times New Roman"/>
        </w:rPr>
      </w:pPr>
      <w:r w:rsidRPr="00827ADC">
        <w:rPr>
          <w:rFonts w:ascii="Times New Roman" w:eastAsia="Times New Roman" w:hAnsi="Times New Roman" w:cs="Times New Roman"/>
        </w:rPr>
        <w:t>Мы, нижеподписавшиеся, начальник партии ГТИ __________________, буровой мастер _______________и представитель заказчика супервайзер __________________ составили настоящий акт о выполненных работах по ГТИ.</w:t>
      </w:r>
    </w:p>
    <w:p w14:paraId="4D337B6B" w14:textId="77777777" w:rsidR="00551967" w:rsidRPr="00827ADC" w:rsidRDefault="00551967" w:rsidP="00551967">
      <w:pPr>
        <w:spacing w:line="360" w:lineRule="auto"/>
        <w:rPr>
          <w:rFonts w:ascii="Times New Roman" w:eastAsia="Times New Roman" w:hAnsi="Times New Roman" w:cs="Times New Roman"/>
        </w:rPr>
      </w:pPr>
    </w:p>
    <w:p w14:paraId="4B1292E9" w14:textId="77777777" w:rsidR="00551967" w:rsidRPr="00827ADC" w:rsidRDefault="00551967" w:rsidP="00551967">
      <w:pPr>
        <w:spacing w:line="360" w:lineRule="auto"/>
        <w:rPr>
          <w:rFonts w:ascii="Times New Roman" w:eastAsia="Times New Roman" w:hAnsi="Times New Roman" w:cs="Times New Roman"/>
        </w:rPr>
      </w:pPr>
      <w:r w:rsidRPr="00827ADC">
        <w:rPr>
          <w:rFonts w:ascii="Times New Roman" w:eastAsia="Times New Roman" w:hAnsi="Times New Roman" w:cs="Times New Roman"/>
        </w:rPr>
        <w:t>1.Время проведения работ __________________по __________________.</w:t>
      </w:r>
    </w:p>
    <w:p w14:paraId="229AD9BA" w14:textId="77777777" w:rsidR="00551967" w:rsidRPr="00827ADC" w:rsidRDefault="00551967" w:rsidP="00551967">
      <w:pPr>
        <w:spacing w:line="360" w:lineRule="auto"/>
        <w:rPr>
          <w:rFonts w:ascii="Times New Roman" w:eastAsia="Times New Roman" w:hAnsi="Times New Roman" w:cs="Times New Roman"/>
        </w:rPr>
      </w:pPr>
      <w:r w:rsidRPr="00827ADC">
        <w:rPr>
          <w:rFonts w:ascii="Times New Roman" w:eastAsia="Times New Roman" w:hAnsi="Times New Roman" w:cs="Times New Roman"/>
        </w:rPr>
        <w:t>2. Буровой бригаде периодически выдавались предупреждения и рекомендации своевременно и в полном объёме:</w:t>
      </w:r>
    </w:p>
    <w:p w14:paraId="299F6952" w14:textId="77777777" w:rsidR="00551967" w:rsidRPr="00827ADC" w:rsidRDefault="00551967" w:rsidP="00551967">
      <w:pPr>
        <w:ind w:left="160" w:hanging="160"/>
        <w:rPr>
          <w:rFonts w:ascii="Times New Roman" w:eastAsia="Times New Roman" w:hAnsi="Times New Roman" w:cs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08"/>
        <w:gridCol w:w="4880"/>
      </w:tblGrid>
      <w:tr w:rsidR="00551967" w:rsidRPr="00827ADC" w14:paraId="2CCBA77B" w14:textId="77777777" w:rsidTr="009633A7">
        <w:tc>
          <w:tcPr>
            <w:tcW w:w="5068" w:type="dxa"/>
          </w:tcPr>
          <w:p w14:paraId="639843D5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Начальник партии ГТИ</w:t>
            </w:r>
          </w:p>
          <w:p w14:paraId="636F226F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</w:p>
          <w:p w14:paraId="3988F748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Буровой мастер</w:t>
            </w:r>
          </w:p>
          <w:p w14:paraId="568361C4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</w:p>
          <w:p w14:paraId="094A8987" w14:textId="77777777" w:rsidR="00551967" w:rsidRPr="00827ADC" w:rsidRDefault="00551967" w:rsidP="009633A7">
            <w:pPr>
              <w:tabs>
                <w:tab w:val="left" w:pos="6985"/>
              </w:tabs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 xml:space="preserve">Супервайзер </w:t>
            </w:r>
          </w:p>
        </w:tc>
        <w:tc>
          <w:tcPr>
            <w:tcW w:w="5069" w:type="dxa"/>
          </w:tcPr>
          <w:p w14:paraId="0B8AB40C" w14:textId="77777777" w:rsidR="00551967" w:rsidRPr="00827ADC" w:rsidRDefault="00551967" w:rsidP="009633A7">
            <w:pPr>
              <w:tabs>
                <w:tab w:val="left" w:pos="6985"/>
              </w:tabs>
              <w:jc w:val="right"/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___________________</w:t>
            </w:r>
          </w:p>
          <w:p w14:paraId="6329E615" w14:textId="77777777" w:rsidR="00551967" w:rsidRPr="00827ADC" w:rsidRDefault="00551967" w:rsidP="009633A7">
            <w:pPr>
              <w:tabs>
                <w:tab w:val="left" w:pos="6985"/>
              </w:tabs>
              <w:jc w:val="right"/>
              <w:rPr>
                <w:rFonts w:ascii="Times New Roman" w:eastAsia="Times New Roman" w:hAnsi="Times New Roman" w:cs="Times New Roman"/>
              </w:rPr>
            </w:pPr>
          </w:p>
          <w:p w14:paraId="596C9688" w14:textId="77777777" w:rsidR="00551967" w:rsidRPr="00827ADC" w:rsidRDefault="00551967" w:rsidP="009633A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___________________</w:t>
            </w:r>
          </w:p>
          <w:p w14:paraId="35D7D69E" w14:textId="77777777" w:rsidR="00551967" w:rsidRPr="00827ADC" w:rsidRDefault="00551967" w:rsidP="009633A7">
            <w:pPr>
              <w:rPr>
                <w:rFonts w:ascii="Times New Roman" w:eastAsia="Times New Roman" w:hAnsi="Times New Roman" w:cs="Times New Roman"/>
              </w:rPr>
            </w:pPr>
          </w:p>
          <w:p w14:paraId="345144DD" w14:textId="77777777" w:rsidR="00551967" w:rsidRPr="00827ADC" w:rsidRDefault="00551967" w:rsidP="009633A7">
            <w:pPr>
              <w:jc w:val="right"/>
              <w:rPr>
                <w:rFonts w:ascii="Times New Roman" w:eastAsia="Times New Roman" w:hAnsi="Times New Roman" w:cs="Times New Roman"/>
              </w:rPr>
            </w:pPr>
            <w:r w:rsidRPr="00827ADC">
              <w:rPr>
                <w:rFonts w:ascii="Times New Roman" w:eastAsia="Times New Roman" w:hAnsi="Times New Roman" w:cs="Times New Roman"/>
              </w:rPr>
              <w:t>___________________</w:t>
            </w:r>
          </w:p>
        </w:tc>
      </w:tr>
    </w:tbl>
    <w:p w14:paraId="1BE4E151" w14:textId="77777777" w:rsidR="00551967" w:rsidRPr="00827ADC" w:rsidRDefault="00551967" w:rsidP="00551967">
      <w:pPr>
        <w:tabs>
          <w:tab w:val="left" w:pos="6770"/>
        </w:tabs>
        <w:spacing w:before="24" w:after="94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7ADC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14:paraId="36A4ACC7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MS Mincho" w:hAnsi="Times New Roman" w:cs="Times New Roman"/>
          <w:color w:val="000000"/>
        </w:rPr>
        <w:br w:type="page"/>
      </w:r>
      <w:r w:rsidRPr="00827ADC">
        <w:rPr>
          <w:rFonts w:ascii="Times New Roman" w:eastAsia="Times New Roman" w:hAnsi="Times New Roman" w:cs="Times New Roman"/>
          <w:sz w:val="20"/>
          <w:szCs w:val="20"/>
        </w:rPr>
        <w:lastRenderedPageBreak/>
        <w:t>Приложение №4</w:t>
      </w:r>
    </w:p>
    <w:p w14:paraId="66852BA7" w14:textId="77777777" w:rsidR="00551967" w:rsidRPr="00827ADC" w:rsidRDefault="00551967" w:rsidP="00551967">
      <w:pPr>
        <w:spacing w:before="72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к Геолого-техническому заданию на оказание </w:t>
      </w:r>
    </w:p>
    <w:p w14:paraId="1DE88BF3" w14:textId="77777777" w:rsidR="00551967" w:rsidRPr="00827ADC" w:rsidRDefault="00551967" w:rsidP="00551967">
      <w:pPr>
        <w:spacing w:line="23" w:lineRule="atLeast"/>
        <w:ind w:right="-8"/>
        <w:contextualSpacing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827AD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услуг геолого-технологических исследований</w:t>
      </w:r>
    </w:p>
    <w:p w14:paraId="7D4D9A6D" w14:textId="77777777" w:rsidR="00551967" w:rsidRPr="00827ADC" w:rsidRDefault="00551967" w:rsidP="00551967">
      <w:pPr>
        <w:spacing w:line="23" w:lineRule="atLeast"/>
        <w:ind w:right="-8"/>
        <w:contextualSpacing/>
        <w:jc w:val="right"/>
        <w:rPr>
          <w:rFonts w:ascii="Times New Roman" w:eastAsia="MS Mincho" w:hAnsi="Times New Roman" w:cs="Times New Roman"/>
          <w:color w:val="000000"/>
        </w:rPr>
      </w:pPr>
    </w:p>
    <w:p w14:paraId="252A4DCC" w14:textId="77777777" w:rsidR="00551967" w:rsidRPr="00827ADC" w:rsidRDefault="00551967" w:rsidP="00551967">
      <w:pPr>
        <w:spacing w:line="23" w:lineRule="atLeast"/>
        <w:ind w:right="-8"/>
        <w:contextualSpacing/>
        <w:jc w:val="right"/>
        <w:rPr>
          <w:rFonts w:ascii="Times New Roman" w:eastAsia="MS Mincho" w:hAnsi="Times New Roman" w:cs="Times New Roman"/>
          <w:color w:val="000000"/>
        </w:rPr>
      </w:pPr>
    </w:p>
    <w:p w14:paraId="62F74ADF" w14:textId="77777777" w:rsidR="00551967" w:rsidRPr="00827ADC" w:rsidRDefault="00551967" w:rsidP="00551967">
      <w:pPr>
        <w:spacing w:line="23" w:lineRule="atLeast"/>
        <w:ind w:right="-8"/>
        <w:contextualSpacing/>
        <w:jc w:val="right"/>
        <w:rPr>
          <w:rFonts w:ascii="Times New Roman" w:eastAsia="MS Mincho" w:hAnsi="Times New Roman" w:cs="Times New Roman"/>
          <w:color w:val="000000"/>
        </w:rPr>
      </w:pPr>
    </w:p>
    <w:p w14:paraId="44003CF4" w14:textId="5C3B16FD" w:rsidR="00551967" w:rsidRPr="00827ADC" w:rsidRDefault="00551967" w:rsidP="00551967">
      <w:pPr>
        <w:spacing w:line="23" w:lineRule="atLeast"/>
        <w:ind w:right="-8"/>
        <w:contextualSpacing/>
        <w:jc w:val="center"/>
        <w:rPr>
          <w:rFonts w:ascii="Times New Roman" w:eastAsia="MS Mincho" w:hAnsi="Times New Roman" w:cs="Times New Roman"/>
          <w:color w:val="000000"/>
        </w:rPr>
      </w:pPr>
      <w:r>
        <w:rPr>
          <w:noProof/>
        </w:rPr>
        <w:drawing>
          <wp:inline distT="0" distB="0" distL="0" distR="0" wp14:anchorId="16CFE698" wp14:editId="034DD6EE">
            <wp:extent cx="5648325" cy="7791450"/>
            <wp:effectExtent l="0" t="0" r="9525" b="0"/>
            <wp:docPr id="187754266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779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7F47E1" w14:textId="40C91946" w:rsidR="000E7BBC" w:rsidRPr="00C44EFF" w:rsidRDefault="00551967" w:rsidP="00C44EFF">
      <w:pPr>
        <w:jc w:val="center"/>
        <w:rPr>
          <w:rFonts w:ascii="Times New Roman" w:hAnsi="Times New Roman" w:cs="Times New Roman"/>
          <w:sz w:val="28"/>
          <w:szCs w:val="28"/>
        </w:rPr>
      </w:pPr>
      <w:r w:rsidRPr="00827ADC">
        <w:rPr>
          <w:rFonts w:ascii="Times New Roman" w:hAnsi="Times New Roman" w:cs="Times New Roman"/>
          <w:sz w:val="28"/>
          <w:szCs w:val="28"/>
        </w:rPr>
        <w:t>Рисунок 1. Функциональная схема организации удаленного мониторинга</w:t>
      </w:r>
    </w:p>
    <w:sectPr w:rsidR="000E7BBC" w:rsidRPr="00C44EFF" w:rsidSect="00551967">
      <w:footerReference w:type="default" r:id="rId18"/>
      <w:pgSz w:w="12240" w:h="15840"/>
      <w:pgMar w:top="426" w:right="1134" w:bottom="1134" w:left="1418" w:header="397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397F4" w14:textId="77777777" w:rsidR="00A238DF" w:rsidRDefault="00A238DF">
      <w:r>
        <w:separator/>
      </w:r>
    </w:p>
  </w:endnote>
  <w:endnote w:type="continuationSeparator" w:id="0">
    <w:p w14:paraId="148380D5" w14:textId="77777777" w:rsidR="00A238DF" w:rsidRDefault="00A238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6C05C9" w14:textId="77777777" w:rsidR="00C44EFF" w:rsidRPr="008B61B1" w:rsidRDefault="00C44EFF">
    <w:pPr>
      <w:pStyle w:val="a5"/>
      <w:jc w:val="right"/>
      <w:rPr>
        <w:sz w:val="20"/>
        <w:szCs w:val="20"/>
      </w:rPr>
    </w:pPr>
    <w:r w:rsidRPr="008B61B1">
      <w:rPr>
        <w:sz w:val="20"/>
        <w:szCs w:val="20"/>
      </w:rPr>
      <w:fldChar w:fldCharType="begin"/>
    </w:r>
    <w:r w:rsidRPr="008B61B1">
      <w:rPr>
        <w:sz w:val="20"/>
        <w:szCs w:val="20"/>
      </w:rPr>
      <w:instrText>PAGE   \* MERGEFORMAT</w:instrText>
    </w:r>
    <w:r w:rsidRPr="008B61B1">
      <w:rPr>
        <w:sz w:val="20"/>
        <w:szCs w:val="20"/>
      </w:rPr>
      <w:fldChar w:fldCharType="separate"/>
    </w:r>
    <w:r>
      <w:rPr>
        <w:noProof/>
        <w:sz w:val="20"/>
        <w:szCs w:val="20"/>
      </w:rPr>
      <w:t>34</w:t>
    </w:r>
    <w:r w:rsidRPr="008B61B1">
      <w:rPr>
        <w:sz w:val="20"/>
        <w:szCs w:val="20"/>
      </w:rPr>
      <w:fldChar w:fldCharType="end"/>
    </w:r>
  </w:p>
  <w:p w14:paraId="5326B9AC" w14:textId="77777777" w:rsidR="00C44EFF" w:rsidRDefault="00C44EF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259573B" w14:textId="77777777" w:rsidR="00A238DF" w:rsidRDefault="00A238DF">
      <w:r>
        <w:separator/>
      </w:r>
    </w:p>
  </w:footnote>
  <w:footnote w:type="continuationSeparator" w:id="0">
    <w:p w14:paraId="7525E745" w14:textId="77777777" w:rsidR="00A238DF" w:rsidRDefault="00A238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B2923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1" w15:restartNumberingAfterBreak="0">
    <w:nsid w:val="071A0FB9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2" w15:restartNumberingAfterBreak="0">
    <w:nsid w:val="1C66295C"/>
    <w:multiLevelType w:val="singleLevel"/>
    <w:tmpl w:val="7AB6039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1FE13534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4" w15:restartNumberingAfterBreak="0">
    <w:nsid w:val="36D966A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06118DD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6" w15:restartNumberingAfterBreak="0">
    <w:nsid w:val="444434A6"/>
    <w:multiLevelType w:val="singleLevel"/>
    <w:tmpl w:val="734232FC"/>
    <w:lvl w:ilvl="0">
      <w:start w:val="4"/>
      <w:numFmt w:val="bullet"/>
      <w:lvlText w:val="–"/>
      <w:lvlJc w:val="left"/>
      <w:pPr>
        <w:tabs>
          <w:tab w:val="num" w:pos="987"/>
        </w:tabs>
        <w:ind w:left="987" w:hanging="360"/>
      </w:pPr>
      <w:rPr>
        <w:rFonts w:hint="default"/>
      </w:rPr>
    </w:lvl>
  </w:abstractNum>
  <w:abstractNum w:abstractNumId="7" w15:restartNumberingAfterBreak="0">
    <w:nsid w:val="6BA269C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0E26EF9"/>
    <w:multiLevelType w:val="multilevel"/>
    <w:tmpl w:val="308E373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2"/>
  </w:num>
  <w:num w:numId="5">
    <w:abstractNumId w:val="4"/>
  </w:num>
  <w:num w:numId="6">
    <w:abstractNumId w:val="7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09A"/>
    <w:rsid w:val="00040CDB"/>
    <w:rsid w:val="00064D2F"/>
    <w:rsid w:val="000C2B92"/>
    <w:rsid w:val="000E7BBC"/>
    <w:rsid w:val="0015457B"/>
    <w:rsid w:val="001B6BAD"/>
    <w:rsid w:val="001C4362"/>
    <w:rsid w:val="00214739"/>
    <w:rsid w:val="00234B68"/>
    <w:rsid w:val="00304BBE"/>
    <w:rsid w:val="00317627"/>
    <w:rsid w:val="00361B0F"/>
    <w:rsid w:val="003743C9"/>
    <w:rsid w:val="00470036"/>
    <w:rsid w:val="004823F0"/>
    <w:rsid w:val="004F1E0D"/>
    <w:rsid w:val="004F53CD"/>
    <w:rsid w:val="00514178"/>
    <w:rsid w:val="00551967"/>
    <w:rsid w:val="00556442"/>
    <w:rsid w:val="00562297"/>
    <w:rsid w:val="005B324F"/>
    <w:rsid w:val="005E5D9F"/>
    <w:rsid w:val="005F7325"/>
    <w:rsid w:val="00637693"/>
    <w:rsid w:val="0066354A"/>
    <w:rsid w:val="006917D0"/>
    <w:rsid w:val="00791F52"/>
    <w:rsid w:val="00813005"/>
    <w:rsid w:val="008C01AD"/>
    <w:rsid w:val="008C428F"/>
    <w:rsid w:val="009518E6"/>
    <w:rsid w:val="00960734"/>
    <w:rsid w:val="00A238DF"/>
    <w:rsid w:val="00A515BF"/>
    <w:rsid w:val="00AC47F7"/>
    <w:rsid w:val="00AF6A2D"/>
    <w:rsid w:val="00B24818"/>
    <w:rsid w:val="00B2784B"/>
    <w:rsid w:val="00B56A5F"/>
    <w:rsid w:val="00B66EB7"/>
    <w:rsid w:val="00C00899"/>
    <w:rsid w:val="00C44EFF"/>
    <w:rsid w:val="00CE7E70"/>
    <w:rsid w:val="00E556BA"/>
    <w:rsid w:val="00E65CE8"/>
    <w:rsid w:val="00EF2D85"/>
    <w:rsid w:val="00F5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C558C"/>
  <w15:chartTrackingRefBased/>
  <w15:docId w15:val="{79908CB7-A6F7-4B92-801C-0DBE3A73C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1967"/>
    <w:pPr>
      <w:autoSpaceDE w:val="0"/>
      <w:autoSpaceDN w:val="0"/>
      <w:adjustRightInd w:val="0"/>
      <w:spacing w:after="0" w:line="240" w:lineRule="auto"/>
    </w:pPr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51967"/>
    <w:pPr>
      <w:ind w:left="720"/>
      <w:contextualSpacing/>
    </w:pPr>
  </w:style>
  <w:style w:type="paragraph" w:styleId="a5">
    <w:name w:val="footer"/>
    <w:basedOn w:val="a"/>
    <w:link w:val="a6"/>
    <w:uiPriority w:val="99"/>
    <w:unhideWhenUsed/>
    <w:rsid w:val="0055196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551967"/>
    <w:rPr>
      <w:rFonts w:ascii="Arial CYR" w:eastAsia="Calibri" w:hAnsi="Arial CYR" w:cs="Arial CYR"/>
      <w:kern w:val="0"/>
      <w:sz w:val="24"/>
      <w:szCs w:val="24"/>
      <w14:ligatures w14:val="none"/>
    </w:rPr>
  </w:style>
  <w:style w:type="character" w:styleId="a7">
    <w:name w:val="Hyperlink"/>
    <w:rsid w:val="00551967"/>
    <w:rPr>
      <w:color w:val="0000FF"/>
      <w:u w:val="single"/>
    </w:rPr>
  </w:style>
  <w:style w:type="character" w:customStyle="1" w:styleId="a4">
    <w:name w:val="Абзац списка Знак"/>
    <w:link w:val="a3"/>
    <w:uiPriority w:val="34"/>
    <w:rsid w:val="00551967"/>
    <w:rPr>
      <w:rFonts w:ascii="Arial CYR" w:eastAsia="Calibri" w:hAnsi="Arial CYR" w:cs="Arial CYR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maydanyuk@prneft.ru" TargetMode="External"/><Relationship Id="rId13" Type="http://schemas.openxmlformats.org/officeDocument/2006/relationships/hyperlink" Target="mailto:v.kuteev@prneft.ru" TargetMode="External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k.osipov@prneft.ru" TargetMode="External"/><Relationship Id="rId12" Type="http://schemas.openxmlformats.org/officeDocument/2006/relationships/hyperlink" Target="mailto:d.kistanov@prneft.ru" TargetMode="External"/><Relationship Id="rId1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hyperlink" Target="mailto:o.chernikov@prneft.ru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gritsfeldag@forteinvest.ru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v.sidorov@prneft.ru" TargetMode="External"/><Relationship Id="rId10" Type="http://schemas.openxmlformats.org/officeDocument/2006/relationships/hyperlink" Target="mailto:revkoaa@forteinvest.ru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vasilevsv@forteinvest.ru" TargetMode="External"/><Relationship Id="rId14" Type="http://schemas.openxmlformats.org/officeDocument/2006/relationships/hyperlink" Target="mailto:e.usov@pr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853</TotalTime>
  <Pages>12</Pages>
  <Words>3560</Words>
  <Characters>20294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Кутеев Виталий Олегович</dc:creator>
  <cp:keywords/>
  <dc:description/>
  <cp:lastModifiedBy>Герасимов Василий Анатольевич</cp:lastModifiedBy>
  <cp:revision>16</cp:revision>
  <cp:lastPrinted>2025-08-14T10:21:00Z</cp:lastPrinted>
  <dcterms:created xsi:type="dcterms:W3CDTF">2024-08-12T05:23:00Z</dcterms:created>
  <dcterms:modified xsi:type="dcterms:W3CDTF">2025-09-16T11:10:00Z</dcterms:modified>
</cp:coreProperties>
</file>